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00A6D" w14:textId="77EFE29E" w:rsidR="00083ED5" w:rsidRPr="00DE4531" w:rsidRDefault="008F3EDA" w:rsidP="00DE4531">
      <w:pPr>
        <w:spacing w:before="100" w:beforeAutospacing="1" w:after="100" w:afterAutospacing="1" w:line="240" w:lineRule="auto"/>
        <w:rPr>
          <w:rFonts w:ascii="Garamond Premr Pro" w:hAnsi="Garamond Premr Pro"/>
          <w:sz w:val="24"/>
          <w:szCs w:val="24"/>
        </w:rPr>
      </w:pPr>
      <w:r w:rsidRPr="00DE4531">
        <w:rPr>
          <w:rFonts w:ascii="Garamond Premr Pro" w:hAnsi="Garamond Premr Pro"/>
          <w:sz w:val="24"/>
          <w:szCs w:val="24"/>
        </w:rPr>
        <w:t xml:space="preserve">Source: </w:t>
      </w:r>
      <w:hyperlink r:id="rId7" w:history="1">
        <w:r w:rsidRPr="00DE4531">
          <w:rPr>
            <w:rStyle w:val="Hyperlink"/>
            <w:rFonts w:ascii="Garamond Premr Pro" w:hAnsi="Garamond Premr Pro"/>
            <w:sz w:val="24"/>
            <w:szCs w:val="24"/>
          </w:rPr>
          <w:t>https://www.npr.org/2020/03/26/821457551/whats-inside-the-senate-s-2-trillion-coronavirus-aid-package</w:t>
        </w:r>
      </w:hyperlink>
      <w:r w:rsidRPr="00DE4531">
        <w:rPr>
          <w:rFonts w:ascii="Garamond Premr Pro" w:hAnsi="Garamond Premr Pro"/>
          <w:sz w:val="24"/>
          <w:szCs w:val="24"/>
        </w:rPr>
        <w:t xml:space="preserve"> </w:t>
      </w:r>
    </w:p>
    <w:p w14:paraId="785C3EC2" w14:textId="05E09250" w:rsidR="008F3EDA" w:rsidRPr="00DE4531" w:rsidRDefault="008F3EDA" w:rsidP="00DE4531">
      <w:pPr>
        <w:spacing w:before="100" w:beforeAutospacing="1" w:after="100" w:afterAutospacing="1" w:line="240" w:lineRule="auto"/>
        <w:rPr>
          <w:rFonts w:ascii="Garamond Premr Pro" w:hAnsi="Garamond Premr Pro"/>
        </w:rPr>
      </w:pPr>
    </w:p>
    <w:p w14:paraId="2143E4A0" w14:textId="774A3164" w:rsidR="008F3EDA" w:rsidRPr="008F3EDA" w:rsidRDefault="008F3EDA" w:rsidP="00DE4531">
      <w:pPr>
        <w:shd w:val="clear" w:color="auto" w:fill="FFFFFF"/>
        <w:spacing w:before="100" w:beforeAutospacing="1" w:after="100" w:afterAutospacing="1" w:line="240" w:lineRule="auto"/>
        <w:textAlignment w:val="baseline"/>
        <w:outlineLvl w:val="0"/>
        <w:rPr>
          <w:rFonts w:ascii="Garamond Premr Pro" w:eastAsia="Times New Roman" w:hAnsi="Garamond Premr Pro" w:cs="Helvetica"/>
          <w:b/>
          <w:bCs/>
          <w:color w:val="333333"/>
          <w:spacing w:val="-1"/>
          <w:kern w:val="36"/>
          <w:sz w:val="64"/>
          <w:szCs w:val="64"/>
          <w:lang w:val="en-US"/>
        </w:rPr>
      </w:pPr>
      <w:bookmarkStart w:id="0" w:name="OLE_LINK23"/>
      <w:bookmarkStart w:id="1" w:name="OLE_LINK24"/>
      <w:r w:rsidRPr="008F3EDA">
        <w:rPr>
          <w:rFonts w:ascii="Garamond Premr Pro" w:eastAsia="Times New Roman" w:hAnsi="Garamond Premr Pro" w:cs="Helvetica"/>
          <w:b/>
          <w:bCs/>
          <w:color w:val="333333"/>
          <w:spacing w:val="-1"/>
          <w:kern w:val="36"/>
          <w:sz w:val="64"/>
          <w:szCs w:val="64"/>
          <w:lang w:val="en-US"/>
        </w:rPr>
        <w:t xml:space="preserve">What's Inside </w:t>
      </w:r>
      <w:r w:rsidR="00DE4531" w:rsidRPr="00DE4531">
        <w:rPr>
          <w:rFonts w:ascii="Garamond Premr Pro" w:eastAsia="Times New Roman" w:hAnsi="Garamond Premr Pro" w:cs="Helvetica"/>
          <w:b/>
          <w:bCs/>
          <w:color w:val="333333"/>
          <w:spacing w:val="-1"/>
          <w:kern w:val="36"/>
          <w:sz w:val="64"/>
          <w:szCs w:val="64"/>
          <w:lang w:val="en-US"/>
        </w:rPr>
        <w:t xml:space="preserve">the </w:t>
      </w:r>
      <w:r w:rsidRPr="008F3EDA">
        <w:rPr>
          <w:rFonts w:ascii="Garamond Premr Pro" w:eastAsia="Times New Roman" w:hAnsi="Garamond Premr Pro" w:cs="Helvetica"/>
          <w:b/>
          <w:bCs/>
          <w:color w:val="333333"/>
          <w:spacing w:val="-1"/>
          <w:kern w:val="36"/>
          <w:sz w:val="64"/>
          <w:szCs w:val="64"/>
          <w:lang w:val="en-US"/>
        </w:rPr>
        <w:t>Senate's $2 Trillion Coronavirus Aid Package</w:t>
      </w:r>
    </w:p>
    <w:bookmarkEnd w:id="0"/>
    <w:bookmarkEnd w:id="1"/>
    <w:p w14:paraId="44A68FB0" w14:textId="77777777" w:rsidR="008F3EDA" w:rsidRPr="008F3EDA" w:rsidRDefault="008F3EDA" w:rsidP="00DE4531">
      <w:pPr>
        <w:shd w:val="clear" w:color="auto" w:fill="FFFFFF"/>
        <w:spacing w:before="100" w:beforeAutospacing="1" w:after="100" w:afterAutospacing="1" w:line="240" w:lineRule="auto"/>
        <w:textAlignment w:val="baseline"/>
        <w:rPr>
          <w:rFonts w:ascii="Garamond Premr Pro" w:eastAsia="Times New Roman" w:hAnsi="Garamond Premr Pro" w:cs="Helvetica"/>
          <w:color w:val="000000" w:themeColor="text1"/>
          <w:sz w:val="24"/>
          <w:szCs w:val="24"/>
          <w:lang w:val="en-US"/>
        </w:rPr>
      </w:pPr>
      <w:r w:rsidRPr="008F3EDA">
        <w:rPr>
          <w:rFonts w:ascii="Garamond Premr Pro" w:eastAsia="Times New Roman" w:hAnsi="Garamond Premr Pro" w:cs="Helvetica"/>
          <w:color w:val="000000" w:themeColor="text1"/>
          <w:sz w:val="24"/>
          <w:szCs w:val="24"/>
          <w:bdr w:val="none" w:sz="0" w:space="0" w:color="auto" w:frame="1"/>
          <w:lang w:val="en-US"/>
        </w:rPr>
        <w:t>March 26, 20205:34 PM ET</w:t>
      </w:r>
    </w:p>
    <w:p w14:paraId="44E32A4E" w14:textId="0F4727AD" w:rsidR="008F3EDA" w:rsidRPr="008F3EDA" w:rsidRDefault="008F3EDA" w:rsidP="00DE4531">
      <w:pPr>
        <w:shd w:val="clear" w:color="auto" w:fill="FFFFFF"/>
        <w:spacing w:before="100" w:beforeAutospacing="1" w:after="100" w:afterAutospacing="1" w:line="240" w:lineRule="auto"/>
        <w:textAlignment w:val="baseline"/>
        <w:rPr>
          <w:rFonts w:ascii="Garamond Premr Pro" w:eastAsia="Times New Roman" w:hAnsi="Garamond Premr Pro" w:cs="Helvetica"/>
          <w:color w:val="000000"/>
          <w:sz w:val="21"/>
          <w:szCs w:val="21"/>
          <w:lang w:val="en-US"/>
        </w:rPr>
      </w:pPr>
    </w:p>
    <w:p w14:paraId="59DAC43B" w14:textId="74B8CF8F" w:rsidR="008F3EDA" w:rsidRPr="00DE4531" w:rsidRDefault="00DE4531" w:rsidP="00DE4531">
      <w:pPr>
        <w:shd w:val="clear" w:color="auto" w:fill="FFFFFF"/>
        <w:spacing w:before="100" w:beforeAutospacing="1" w:after="100" w:afterAutospacing="1" w:line="240" w:lineRule="auto"/>
        <w:textAlignment w:val="baseline"/>
        <w:rPr>
          <w:rFonts w:ascii="Garamond Premr Pro" w:eastAsia="Times New Roman" w:hAnsi="Garamond Premr Pro" w:cs="Helvetica"/>
          <w:caps/>
          <w:color w:val="000000" w:themeColor="text1"/>
          <w:sz w:val="32"/>
          <w:szCs w:val="32"/>
          <w:lang w:val="en-US"/>
        </w:rPr>
      </w:pPr>
      <w:r w:rsidRPr="00DE4531">
        <w:rPr>
          <w:rFonts w:ascii="Garamond Premr Pro" w:eastAsia="Times New Roman" w:hAnsi="Garamond Premr Pro" w:cs="Helvetica"/>
          <w:color w:val="000000" w:themeColor="text1"/>
          <w:sz w:val="32"/>
          <w:szCs w:val="32"/>
          <w:bdr w:val="none" w:sz="0" w:space="0" w:color="auto" w:frame="1"/>
          <w:lang w:val="en-US"/>
        </w:rPr>
        <w:t>Kelsey Snell</w:t>
      </w:r>
    </w:p>
    <w:p w14:paraId="10B721E1" w14:textId="5C9B72DA" w:rsidR="008F3EDA" w:rsidRPr="00DE4531" w:rsidRDefault="008F3EDA" w:rsidP="00DE4531">
      <w:pPr>
        <w:shd w:val="clear" w:color="auto" w:fill="FFFFFF"/>
        <w:spacing w:before="100" w:beforeAutospacing="1" w:after="100" w:afterAutospacing="1" w:line="240" w:lineRule="auto"/>
        <w:textAlignment w:val="baseline"/>
        <w:rPr>
          <w:rFonts w:ascii="Garamond Premr Pro" w:eastAsia="Times New Roman" w:hAnsi="Garamond Premr Pro" w:cs="Helvetica"/>
          <w:caps/>
          <w:color w:val="000000"/>
          <w:sz w:val="21"/>
          <w:szCs w:val="21"/>
          <w:lang w:val="en-US"/>
        </w:rPr>
      </w:pPr>
    </w:p>
    <w:p w14:paraId="2803AA34" w14:textId="3C0E4DFF" w:rsidR="008F3EDA" w:rsidRPr="00DE4531" w:rsidRDefault="008F3EDA" w:rsidP="00DE4531">
      <w:pPr>
        <w:pStyle w:val="Heading1"/>
        <w:jc w:val="center"/>
        <w:rPr>
          <w:rFonts w:ascii="Garamond Premr Pro" w:hAnsi="Garamond Premr Pro" w:cs="Helvetica"/>
          <w:b w:val="0"/>
          <w:bCs w:val="0"/>
          <w:color w:val="666666"/>
          <w:sz w:val="30"/>
          <w:szCs w:val="30"/>
        </w:rPr>
      </w:pPr>
      <w:r w:rsidRPr="00DE4531">
        <w:rPr>
          <w:rFonts w:ascii="Garamond Premr Pro" w:hAnsi="Garamond Premr Pro" w:cs="Helvetica"/>
          <w:b w:val="0"/>
          <w:bCs w:val="0"/>
          <w:color w:val="666666"/>
          <w:sz w:val="30"/>
          <w:szCs w:val="30"/>
        </w:rPr>
        <w:t>How The $2 Trillion Breaks</w:t>
      </w:r>
      <w:r w:rsidRPr="00DE4531">
        <w:rPr>
          <w:rStyle w:val="widont"/>
          <w:rFonts w:ascii="Garamond Premr Pro" w:hAnsi="Garamond Premr Pro" w:cs="Helvetica"/>
          <w:b w:val="0"/>
          <w:bCs w:val="0"/>
          <w:color w:val="666666"/>
          <w:sz w:val="30"/>
          <w:szCs w:val="30"/>
        </w:rPr>
        <w:t> </w:t>
      </w:r>
      <w:r w:rsidRPr="00DE4531">
        <w:rPr>
          <w:rFonts w:ascii="Garamond Premr Pro" w:hAnsi="Garamond Premr Pro" w:cs="Helvetica"/>
          <w:b w:val="0"/>
          <w:bCs w:val="0"/>
          <w:color w:val="666666"/>
          <w:sz w:val="30"/>
          <w:szCs w:val="30"/>
        </w:rPr>
        <w:t>Down</w:t>
      </w:r>
    </w:p>
    <w:p w14:paraId="2FA54517" w14:textId="77777777" w:rsidR="008F3EDA" w:rsidRPr="00DE4531" w:rsidRDefault="008F3EDA" w:rsidP="00DE4531">
      <w:pPr>
        <w:pStyle w:val="Heading2"/>
        <w:spacing w:before="100" w:beforeAutospacing="1" w:after="100" w:afterAutospacing="1" w:line="240" w:lineRule="auto"/>
        <w:jc w:val="center"/>
        <w:rPr>
          <w:rFonts w:ascii="Garamond Premr Pro" w:hAnsi="Garamond Premr Pro" w:cs="Helvetica"/>
          <w:b/>
          <w:bCs/>
          <w:color w:val="777777"/>
          <w:sz w:val="18"/>
          <w:szCs w:val="18"/>
        </w:rPr>
      </w:pPr>
      <w:r w:rsidRPr="00DE4531">
        <w:rPr>
          <w:rFonts w:ascii="Garamond Premr Pro" w:hAnsi="Garamond Premr Pro" w:cs="Helvetica"/>
          <w:b/>
          <w:bCs/>
          <w:color w:val="777777"/>
          <w:sz w:val="18"/>
          <w:szCs w:val="18"/>
        </w:rPr>
        <w:t>The CARES Act provides relief to several groups impacted by the coronavirus</w:t>
      </w:r>
      <w:r w:rsidRPr="00DE4531">
        <w:rPr>
          <w:rStyle w:val="widont"/>
          <w:rFonts w:ascii="Garamond Premr Pro" w:hAnsi="Garamond Premr Pro" w:cs="Helvetica"/>
          <w:b/>
          <w:bCs/>
          <w:color w:val="777777"/>
          <w:sz w:val="18"/>
          <w:szCs w:val="18"/>
        </w:rPr>
        <w:t> </w:t>
      </w:r>
      <w:r w:rsidRPr="00DE4531">
        <w:rPr>
          <w:rFonts w:ascii="Garamond Premr Pro" w:hAnsi="Garamond Premr Pro" w:cs="Helvetica"/>
          <w:b/>
          <w:bCs/>
          <w:color w:val="777777"/>
          <w:sz w:val="18"/>
          <w:szCs w:val="18"/>
        </w:rPr>
        <w:t>pandemic.</w:t>
      </w:r>
    </w:p>
    <w:p w14:paraId="72583FAC" w14:textId="5C971ED8" w:rsidR="008F3EDA" w:rsidRPr="00DE4531" w:rsidRDefault="008F3EDA" w:rsidP="00DE4531">
      <w:pPr>
        <w:spacing w:before="100" w:beforeAutospacing="1" w:after="100" w:afterAutospacing="1" w:line="240" w:lineRule="auto"/>
        <w:rPr>
          <w:rFonts w:ascii="Garamond Premr Pro" w:hAnsi="Garamond Premr Pro" w:cs="Helvetica"/>
          <w:color w:val="555555"/>
          <w:sz w:val="21"/>
          <w:szCs w:val="21"/>
        </w:rPr>
      </w:pPr>
      <w:r w:rsidRPr="00DE4531">
        <w:rPr>
          <w:rFonts w:ascii="Garamond Premr Pro" w:hAnsi="Garamond Premr Pro"/>
          <w:noProof/>
        </w:rPr>
        <w:drawing>
          <wp:inline distT="0" distB="0" distL="0" distR="0" wp14:anchorId="1282B46E" wp14:editId="34666A7F">
            <wp:extent cx="5191125" cy="43330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93278" cy="4334828"/>
                    </a:xfrm>
                    <a:prstGeom prst="rect">
                      <a:avLst/>
                    </a:prstGeom>
                  </pic:spPr>
                </pic:pic>
              </a:graphicData>
            </a:graphic>
          </wp:inline>
        </w:drawing>
      </w:r>
    </w:p>
    <w:p w14:paraId="0588439A" w14:textId="4AC5E1C9" w:rsidR="008F3EDA" w:rsidRPr="00DE4531" w:rsidRDefault="008F3EDA" w:rsidP="00DE4531">
      <w:pPr>
        <w:pStyle w:val="NormalWeb"/>
        <w:shd w:val="clear" w:color="auto" w:fill="FFFFFF"/>
        <w:textAlignment w:val="baseline"/>
        <w:rPr>
          <w:rFonts w:ascii="Garamond Premr Pro" w:hAnsi="Garamond Premr Pro"/>
          <w:color w:val="333333"/>
        </w:rPr>
      </w:pPr>
      <w:bookmarkStart w:id="2" w:name="OLE_LINK21"/>
      <w:bookmarkStart w:id="3" w:name="OLE_LINK22"/>
      <w:r w:rsidRPr="00DE4531">
        <w:rPr>
          <w:rFonts w:ascii="Garamond Premr Pro" w:hAnsi="Garamond Premr Pro"/>
          <w:color w:val="333333"/>
        </w:rPr>
        <w:lastRenderedPageBreak/>
        <w:t>The Senate has passed a roughly </w:t>
      </w:r>
      <w:r w:rsidRPr="00DE4531">
        <w:rPr>
          <w:rFonts w:ascii="Garamond Premr Pro" w:hAnsi="Garamond Premr Pro"/>
          <w:color w:val="333333"/>
          <w:bdr w:val="none" w:sz="0" w:space="0" w:color="auto" w:frame="1"/>
        </w:rPr>
        <w:t>$2 trillion coronavirus response bill</w:t>
      </w:r>
      <w:r w:rsidRPr="00DE4531">
        <w:rPr>
          <w:rFonts w:ascii="Garamond Premr Pro" w:hAnsi="Garamond Premr Pro"/>
          <w:color w:val="333333"/>
        </w:rPr>
        <w:t xml:space="preserve"> intended to speed relief across the American economy. This is the third aid package from Congress and is meant to keep businesses and individuals afloat during an unprecedented freeze on </w:t>
      </w:r>
      <w:proofErr w:type="gramStart"/>
      <w:r w:rsidRPr="00DE4531">
        <w:rPr>
          <w:rFonts w:ascii="Garamond Premr Pro" w:hAnsi="Garamond Premr Pro"/>
          <w:color w:val="333333"/>
        </w:rPr>
        <w:t>the majority of</w:t>
      </w:r>
      <w:proofErr w:type="gramEnd"/>
      <w:r w:rsidRPr="00DE4531">
        <w:rPr>
          <w:rFonts w:ascii="Garamond Premr Pro" w:hAnsi="Garamond Premr Pro"/>
          <w:color w:val="333333"/>
        </w:rPr>
        <w:t xml:space="preserve"> American life.</w:t>
      </w:r>
    </w:p>
    <w:p w14:paraId="57962C5B"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Fonts w:ascii="Garamond Premr Pro" w:hAnsi="Garamond Premr Pro"/>
          <w:color w:val="333333"/>
        </w:rPr>
        <w:t>Senate Majority Leader Mitch McConnell, R-Ky., described the legislation, known as the CARES Act, as necessary emergency relief and vowed to put partisanship aside to get it done.</w:t>
      </w:r>
    </w:p>
    <w:p w14:paraId="37308EDA"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Fonts w:ascii="Garamond Premr Pro" w:hAnsi="Garamond Premr Pro"/>
          <w:color w:val="333333"/>
        </w:rPr>
        <w:t>"No economic policy can fully end the hardship so long as the public health requires that we put so much of our commerce on ice," McConnell said in a speech on the Senate floor on Wednesday. "This isn't even a stimulus package. It is emergency relief. Emergency relief. That's what this is."</w:t>
      </w:r>
    </w:p>
    <w:p w14:paraId="1449DA68" w14:textId="45431C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Fonts w:ascii="Garamond Premr Pro" w:hAnsi="Garamond Premr Pro"/>
          <w:color w:val="333333"/>
        </w:rPr>
        <w:t>There are seven main groups that would see the widest-reaching impacts: </w:t>
      </w:r>
      <w:r w:rsidRPr="00DE4531">
        <w:rPr>
          <w:rFonts w:ascii="Garamond Premr Pro" w:hAnsi="Garamond Premr Pro"/>
          <w:color w:val="333333"/>
          <w:bdr w:val="none" w:sz="0" w:space="0" w:color="auto" w:frame="1"/>
        </w:rPr>
        <w:t>individuals</w:t>
      </w:r>
      <w:r w:rsidRPr="00DE4531">
        <w:rPr>
          <w:rFonts w:ascii="Garamond Premr Pro" w:hAnsi="Garamond Premr Pro"/>
          <w:color w:val="333333"/>
        </w:rPr>
        <w:t>, </w:t>
      </w:r>
      <w:r w:rsidRPr="00DE4531">
        <w:rPr>
          <w:rFonts w:ascii="Garamond Premr Pro" w:hAnsi="Garamond Premr Pro"/>
          <w:color w:val="333333"/>
          <w:bdr w:val="none" w:sz="0" w:space="0" w:color="auto" w:frame="1"/>
        </w:rPr>
        <w:t>small businesses</w:t>
      </w:r>
      <w:r w:rsidRPr="00DE4531">
        <w:rPr>
          <w:rFonts w:ascii="Garamond Premr Pro" w:hAnsi="Garamond Premr Pro"/>
          <w:color w:val="333333"/>
        </w:rPr>
        <w:t>, </w:t>
      </w:r>
      <w:r w:rsidRPr="00DE4531">
        <w:rPr>
          <w:rFonts w:ascii="Garamond Premr Pro" w:hAnsi="Garamond Premr Pro"/>
          <w:color w:val="333333"/>
          <w:bdr w:val="none" w:sz="0" w:space="0" w:color="auto" w:frame="1"/>
        </w:rPr>
        <w:t>big corporations</w:t>
      </w:r>
      <w:r w:rsidRPr="00DE4531">
        <w:rPr>
          <w:rFonts w:ascii="Garamond Premr Pro" w:hAnsi="Garamond Premr Pro"/>
          <w:color w:val="333333"/>
        </w:rPr>
        <w:t>, </w:t>
      </w:r>
      <w:r w:rsidRPr="00DE4531">
        <w:rPr>
          <w:rFonts w:ascii="Garamond Premr Pro" w:hAnsi="Garamond Premr Pro"/>
          <w:color w:val="333333"/>
          <w:bdr w:val="none" w:sz="0" w:space="0" w:color="auto" w:frame="1"/>
        </w:rPr>
        <w:t>hospitals and public health</w:t>
      </w:r>
      <w:r w:rsidRPr="00DE4531">
        <w:rPr>
          <w:rFonts w:ascii="Garamond Premr Pro" w:hAnsi="Garamond Premr Pro"/>
          <w:color w:val="333333"/>
        </w:rPr>
        <w:t>, </w:t>
      </w:r>
      <w:r w:rsidRPr="00DE4531">
        <w:rPr>
          <w:rFonts w:ascii="Garamond Premr Pro" w:hAnsi="Garamond Premr Pro"/>
          <w:color w:val="333333"/>
          <w:bdr w:val="none" w:sz="0" w:space="0" w:color="auto" w:frame="1"/>
        </w:rPr>
        <w:t>federal safety net</w:t>
      </w:r>
      <w:r w:rsidRPr="00DE4531">
        <w:rPr>
          <w:rFonts w:ascii="Garamond Premr Pro" w:hAnsi="Garamond Premr Pro"/>
          <w:color w:val="333333"/>
        </w:rPr>
        <w:t>, </w:t>
      </w:r>
      <w:r w:rsidRPr="00DE4531">
        <w:rPr>
          <w:rFonts w:ascii="Garamond Premr Pro" w:hAnsi="Garamond Premr Pro"/>
          <w:color w:val="333333"/>
          <w:bdr w:val="none" w:sz="0" w:space="0" w:color="auto" w:frame="1"/>
        </w:rPr>
        <w:t>state and local governments</w:t>
      </w:r>
      <w:r w:rsidRPr="00DE4531">
        <w:rPr>
          <w:rFonts w:ascii="Garamond Premr Pro" w:hAnsi="Garamond Premr Pro"/>
          <w:color w:val="333333"/>
        </w:rPr>
        <w:t>, and </w:t>
      </w:r>
      <w:r w:rsidRPr="00DE4531">
        <w:rPr>
          <w:rFonts w:ascii="Garamond Premr Pro" w:hAnsi="Garamond Premr Pro"/>
          <w:color w:val="333333"/>
          <w:bdr w:val="none" w:sz="0" w:space="0" w:color="auto" w:frame="1"/>
        </w:rPr>
        <w:t>education</w:t>
      </w:r>
      <w:r w:rsidRPr="00DE4531">
        <w:rPr>
          <w:rFonts w:ascii="Garamond Premr Pro" w:hAnsi="Garamond Premr Pro"/>
          <w:color w:val="333333"/>
        </w:rPr>
        <w:t>.</w:t>
      </w:r>
    </w:p>
    <w:p w14:paraId="704C830C" w14:textId="77777777" w:rsidR="008F3EDA" w:rsidRPr="00DE4531" w:rsidRDefault="008F3EDA" w:rsidP="00DE4531">
      <w:pPr>
        <w:pStyle w:val="NormalWeb"/>
        <w:shd w:val="clear" w:color="auto" w:fill="FFFFFF"/>
        <w:textAlignment w:val="baseline"/>
        <w:rPr>
          <w:rFonts w:ascii="Garamond Premr Pro" w:hAnsi="Garamond Premr Pro"/>
          <w:color w:val="333333"/>
        </w:rPr>
      </w:pPr>
      <w:proofErr w:type="gramStart"/>
      <w:r w:rsidRPr="00DE4531">
        <w:rPr>
          <w:rFonts w:ascii="Garamond Premr Pro" w:hAnsi="Garamond Premr Pro"/>
          <w:color w:val="333333"/>
        </w:rPr>
        <w:t>Here's</w:t>
      </w:r>
      <w:proofErr w:type="gramEnd"/>
      <w:r w:rsidRPr="00DE4531">
        <w:rPr>
          <w:rFonts w:ascii="Garamond Premr Pro" w:hAnsi="Garamond Premr Pro"/>
          <w:color w:val="333333"/>
        </w:rPr>
        <w:t xml:space="preserve"> what each group can expect if this bill becomes law.</w:t>
      </w:r>
    </w:p>
    <w:p w14:paraId="424C5733"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Style w:val="Emphasis"/>
          <w:rFonts w:ascii="Garamond Premr Pro" w:hAnsi="Garamond Premr Pro"/>
          <w:color w:val="333333"/>
          <w:bdr w:val="none" w:sz="0" w:space="0" w:color="auto" w:frame="1"/>
        </w:rPr>
        <w:t>Note: </w:t>
      </w:r>
      <w:hyperlink r:id="rId9" w:history="1">
        <w:r w:rsidRPr="00DE4531">
          <w:rPr>
            <w:rStyle w:val="Emphasis"/>
            <w:rFonts w:ascii="Garamond Premr Pro" w:hAnsi="Garamond Premr Pro"/>
            <w:color w:val="5076B8"/>
            <w:bdr w:val="none" w:sz="0" w:space="0" w:color="auto" w:frame="1"/>
          </w:rPr>
          <w:t>The legislation</w:t>
        </w:r>
      </w:hyperlink>
      <w:r w:rsidRPr="00DE4531">
        <w:rPr>
          <w:rStyle w:val="Emphasis"/>
          <w:rFonts w:ascii="Garamond Premr Pro" w:hAnsi="Garamond Premr Pro"/>
          <w:color w:val="333333"/>
          <w:bdr w:val="none" w:sz="0" w:space="0" w:color="auto" w:frame="1"/>
        </w:rPr>
        <w:t> was released late Wednesday night, and official cost estimates have not yet been completed. In some cases, Congress allocated dollar figures for specific programs. The official expected costs of other programs are not yet available. This story includes some figures that are based on administration and congressional estimates.</w:t>
      </w:r>
    </w:p>
    <w:p w14:paraId="2C873F34" w14:textId="70583AC1" w:rsidR="008F3EDA" w:rsidRPr="00DE4531" w:rsidRDefault="008F3EDA" w:rsidP="00DE4531">
      <w:pPr>
        <w:spacing w:before="100" w:beforeAutospacing="1" w:after="100" w:afterAutospacing="1" w:line="240" w:lineRule="auto"/>
        <w:jc w:val="center"/>
        <w:rPr>
          <w:rFonts w:ascii="Garamond Premr Pro" w:hAnsi="Garamond Premr Pro" w:cs="Helvetica"/>
          <w:color w:val="555555"/>
          <w:sz w:val="21"/>
          <w:szCs w:val="21"/>
        </w:rPr>
      </w:pPr>
      <w:r w:rsidRPr="00DE4531">
        <w:rPr>
          <w:rFonts w:ascii="Garamond Premr Pro" w:hAnsi="Garamond Premr Pro"/>
          <w:noProof/>
        </w:rPr>
        <w:drawing>
          <wp:inline distT="0" distB="0" distL="0" distR="0" wp14:anchorId="388B4955" wp14:editId="52891785">
            <wp:extent cx="1762125" cy="1619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62125" cy="1619250"/>
                    </a:xfrm>
                    <a:prstGeom prst="rect">
                      <a:avLst/>
                    </a:prstGeom>
                  </pic:spPr>
                </pic:pic>
              </a:graphicData>
            </a:graphic>
          </wp:inline>
        </w:drawing>
      </w:r>
    </w:p>
    <w:bookmarkEnd w:id="2"/>
    <w:bookmarkEnd w:id="3"/>
    <w:p w14:paraId="486FABFC"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Fonts w:ascii="Garamond Premr Pro" w:hAnsi="Garamond Premr Pro"/>
          <w:color w:val="333333"/>
        </w:rPr>
        <w:t>The bill includes several</w:t>
      </w:r>
      <w:r w:rsidRPr="00DE4531">
        <w:rPr>
          <w:rStyle w:val="Strong"/>
          <w:rFonts w:ascii="Garamond Premr Pro" w:hAnsi="Garamond Premr Pro"/>
          <w:color w:val="333333"/>
          <w:bdr w:val="none" w:sz="0" w:space="0" w:color="auto" w:frame="1"/>
        </w:rPr>
        <w:t> </w:t>
      </w:r>
      <w:r w:rsidRPr="00DE4531">
        <w:rPr>
          <w:rFonts w:ascii="Garamond Premr Pro" w:hAnsi="Garamond Premr Pro"/>
          <w:color w:val="333333"/>
        </w:rPr>
        <w:t>elements aimed at helping keep people engaged in the economy. That means direct cash for many, plus expanded unemployment benefits and new rules for things like filing your taxes and making retirement contributions.</w:t>
      </w:r>
    </w:p>
    <w:p w14:paraId="7F25B903"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Style w:val="Strong"/>
          <w:rFonts w:ascii="Garamond Premr Pro" w:hAnsi="Garamond Premr Pro"/>
          <w:color w:val="333333"/>
          <w:bdr w:val="none" w:sz="0" w:space="0" w:color="auto" w:frame="1"/>
        </w:rPr>
        <w:t>Cash payments: </w:t>
      </w:r>
      <w:r w:rsidRPr="00DE4531">
        <w:rPr>
          <w:rFonts w:ascii="Garamond Premr Pro" w:hAnsi="Garamond Premr Pro"/>
          <w:color w:val="333333"/>
        </w:rPr>
        <w:t>Estimated to total $300 billion.</w:t>
      </w:r>
      <w:r w:rsidRPr="00DE4531">
        <w:rPr>
          <w:rStyle w:val="Strong"/>
          <w:rFonts w:ascii="Garamond Premr Pro" w:hAnsi="Garamond Premr Pro"/>
          <w:color w:val="333333"/>
          <w:bdr w:val="none" w:sz="0" w:space="0" w:color="auto" w:frame="1"/>
        </w:rPr>
        <w:t> </w:t>
      </w:r>
      <w:r w:rsidRPr="00DE4531">
        <w:rPr>
          <w:rFonts w:ascii="Garamond Premr Pro" w:hAnsi="Garamond Premr Pro"/>
          <w:color w:val="333333"/>
        </w:rPr>
        <w:t>Most individuals earning less than $75,000 can expect a one-time cash payment of $1,200. Married couples would each receive a check and families would get $500 per child. That means a family of four earning less than $150,000 can expect $3,400.</w:t>
      </w:r>
    </w:p>
    <w:p w14:paraId="65379974"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Fonts w:ascii="Garamond Premr Pro" w:hAnsi="Garamond Premr Pro"/>
          <w:color w:val="333333"/>
        </w:rPr>
        <w:t>The checks start to phase down after that and disappear completely for people making more than</w:t>
      </w:r>
      <w:r w:rsidRPr="00DE4531">
        <w:rPr>
          <w:rStyle w:val="Strong"/>
          <w:rFonts w:ascii="Garamond Premr Pro" w:hAnsi="Garamond Premr Pro"/>
          <w:color w:val="333333"/>
          <w:bdr w:val="none" w:sz="0" w:space="0" w:color="auto" w:frame="1"/>
        </w:rPr>
        <w:t> </w:t>
      </w:r>
      <w:r w:rsidRPr="00DE4531">
        <w:rPr>
          <w:rFonts w:ascii="Garamond Premr Pro" w:hAnsi="Garamond Premr Pro"/>
          <w:color w:val="333333"/>
        </w:rPr>
        <w:t>$99,000 and couples making more than $198,000.</w:t>
      </w:r>
    </w:p>
    <w:p w14:paraId="5466B4E4" w14:textId="77777777" w:rsidR="00DE4531" w:rsidRDefault="00DE4531" w:rsidP="00DE4531">
      <w:pPr>
        <w:spacing w:before="100" w:beforeAutospacing="1" w:after="100" w:afterAutospacing="1" w:line="240" w:lineRule="auto"/>
        <w:rPr>
          <w:rFonts w:ascii="Garamond Premr Pro" w:hAnsi="Garamond Premr Pro" w:cs="Helvetica"/>
          <w:color w:val="555555"/>
          <w:sz w:val="21"/>
          <w:szCs w:val="21"/>
        </w:rPr>
        <w:sectPr w:rsidR="00DE4531" w:rsidSect="00DE4531">
          <w:footerReference w:type="default" r:id="rId11"/>
          <w:pgSz w:w="11906" w:h="16838"/>
          <w:pgMar w:top="1440" w:right="1106" w:bottom="1440" w:left="1440" w:header="708" w:footer="708" w:gutter="0"/>
          <w:cols w:space="708"/>
          <w:docGrid w:linePitch="360"/>
        </w:sectPr>
      </w:pPr>
    </w:p>
    <w:p w14:paraId="329BB7E7" w14:textId="41D3C3E6" w:rsidR="008F3EDA" w:rsidRPr="00DE4531" w:rsidRDefault="008F3EDA" w:rsidP="00DE4531">
      <w:pPr>
        <w:spacing w:before="100" w:beforeAutospacing="1" w:after="100" w:afterAutospacing="1" w:line="240" w:lineRule="auto"/>
        <w:rPr>
          <w:rFonts w:ascii="Garamond Premr Pro" w:hAnsi="Garamond Premr Pro" w:cs="Helvetica"/>
          <w:color w:val="555555"/>
          <w:sz w:val="21"/>
          <w:szCs w:val="21"/>
        </w:rPr>
      </w:pPr>
      <w:r w:rsidRPr="00DE4531">
        <w:rPr>
          <w:rFonts w:ascii="Garamond Premr Pro" w:hAnsi="Garamond Premr Pro"/>
          <w:noProof/>
        </w:rPr>
        <w:lastRenderedPageBreak/>
        <w:drawing>
          <wp:inline distT="0" distB="0" distL="0" distR="0" wp14:anchorId="4E62924D" wp14:editId="39890E1F">
            <wp:extent cx="9221288" cy="2209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255582" cy="2218018"/>
                    </a:xfrm>
                    <a:prstGeom prst="rect">
                      <a:avLst/>
                    </a:prstGeom>
                  </pic:spPr>
                </pic:pic>
              </a:graphicData>
            </a:graphic>
          </wp:inline>
        </w:drawing>
      </w:r>
    </w:p>
    <w:p w14:paraId="70F4D979"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Fonts w:ascii="Garamond Premr Pro" w:hAnsi="Garamond Premr Pro"/>
          <w:color w:val="333333"/>
        </w:rPr>
        <w:t>The cash payments are based on </w:t>
      </w:r>
      <w:r w:rsidRPr="00DE4531">
        <w:rPr>
          <w:rStyle w:val="Emphasis"/>
          <w:rFonts w:ascii="Garamond Premr Pro" w:hAnsi="Garamond Premr Pro"/>
          <w:color w:val="333333"/>
          <w:bdr w:val="none" w:sz="0" w:space="0" w:color="auto" w:frame="1"/>
        </w:rPr>
        <w:t>either </w:t>
      </w:r>
      <w:r w:rsidRPr="00DE4531">
        <w:rPr>
          <w:rFonts w:ascii="Garamond Premr Pro" w:hAnsi="Garamond Premr Pro"/>
          <w:color w:val="333333"/>
        </w:rPr>
        <w:t xml:space="preserve">your 2018 or 2019 tax filings. People who receive Social Security benefits but </w:t>
      </w:r>
      <w:proofErr w:type="gramStart"/>
      <w:r w:rsidRPr="00DE4531">
        <w:rPr>
          <w:rFonts w:ascii="Garamond Premr Pro" w:hAnsi="Garamond Premr Pro"/>
          <w:color w:val="333333"/>
        </w:rPr>
        <w:t>don't</w:t>
      </w:r>
      <w:proofErr w:type="gramEnd"/>
      <w:r w:rsidRPr="00DE4531">
        <w:rPr>
          <w:rFonts w:ascii="Garamond Premr Pro" w:hAnsi="Garamond Premr Pro"/>
          <w:color w:val="333333"/>
        </w:rPr>
        <w:t xml:space="preserve"> file tax return are still eligible, too. They </w:t>
      </w:r>
      <w:proofErr w:type="gramStart"/>
      <w:r w:rsidRPr="00DE4531">
        <w:rPr>
          <w:rFonts w:ascii="Garamond Premr Pro" w:hAnsi="Garamond Premr Pro"/>
          <w:color w:val="333333"/>
        </w:rPr>
        <w:t>don't</w:t>
      </w:r>
      <w:proofErr w:type="gramEnd"/>
      <w:r w:rsidRPr="00DE4531">
        <w:rPr>
          <w:rFonts w:ascii="Garamond Premr Pro" w:hAnsi="Garamond Premr Pro"/>
          <w:color w:val="333333"/>
        </w:rPr>
        <w:t xml:space="preserve"> need to file taxes; their checks will be based on information provided by the Social Security Administration.</w:t>
      </w:r>
    </w:p>
    <w:p w14:paraId="7C47E253"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Style w:val="Strong"/>
          <w:rFonts w:ascii="Garamond Premr Pro" w:hAnsi="Garamond Premr Pro"/>
          <w:color w:val="333333"/>
          <w:bdr w:val="none" w:sz="0" w:space="0" w:color="auto" w:frame="1"/>
        </w:rPr>
        <w:t>Extra unemployment payments: </w:t>
      </w:r>
      <w:r w:rsidRPr="00DE4531">
        <w:rPr>
          <w:rFonts w:ascii="Garamond Premr Pro" w:hAnsi="Garamond Premr Pro"/>
          <w:color w:val="333333"/>
        </w:rPr>
        <w:t>The $260 billion estimated cost is subject to change based on the number of people filing for unemployment.</w:t>
      </w:r>
    </w:p>
    <w:p w14:paraId="6CC29597"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Fonts w:ascii="Garamond Premr Pro" w:hAnsi="Garamond Premr Pro"/>
          <w:color w:val="333333"/>
        </w:rPr>
        <w:t xml:space="preserve">The bill makes major changes to unemployment assistance, increasing the benefits and broadening who is eligible. States will </w:t>
      </w:r>
      <w:proofErr w:type="gramStart"/>
      <w:r w:rsidRPr="00DE4531">
        <w:rPr>
          <w:rFonts w:ascii="Garamond Premr Pro" w:hAnsi="Garamond Premr Pro"/>
          <w:color w:val="333333"/>
        </w:rPr>
        <w:t>still continue</w:t>
      </w:r>
      <w:proofErr w:type="gramEnd"/>
      <w:r w:rsidRPr="00DE4531">
        <w:rPr>
          <w:rFonts w:ascii="Garamond Premr Pro" w:hAnsi="Garamond Premr Pro"/>
          <w:color w:val="333333"/>
        </w:rPr>
        <w:t xml:space="preserve"> to pay unemployment to people who qualify. That amount varies state by state, as does the amount of time people </w:t>
      </w:r>
      <w:proofErr w:type="gramStart"/>
      <w:r w:rsidRPr="00DE4531">
        <w:rPr>
          <w:rFonts w:ascii="Garamond Premr Pro" w:hAnsi="Garamond Premr Pro"/>
          <w:color w:val="333333"/>
        </w:rPr>
        <w:t>are allowed to</w:t>
      </w:r>
      <w:proofErr w:type="gramEnd"/>
      <w:r w:rsidRPr="00DE4531">
        <w:rPr>
          <w:rFonts w:ascii="Garamond Premr Pro" w:hAnsi="Garamond Premr Pro"/>
          <w:color w:val="333333"/>
        </w:rPr>
        <w:t xml:space="preserve"> claim it.</w:t>
      </w:r>
    </w:p>
    <w:p w14:paraId="6598BB04"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Fonts w:ascii="Garamond Premr Pro" w:hAnsi="Garamond Premr Pro"/>
          <w:color w:val="333333"/>
        </w:rPr>
        <w:t>This bill adds $600 per week from the federal government on top of whatever base amount a worker receives from the state. That boosted payment will last for four months.</w:t>
      </w:r>
    </w:p>
    <w:p w14:paraId="2F4B7985"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Fonts w:ascii="Garamond Premr Pro" w:hAnsi="Garamond Premr Pro"/>
          <w:color w:val="333333"/>
        </w:rPr>
        <w:t>For example, if an out-of-work person is receiving the national average of about $340 per week, under the new federal program their take-home pay will be $940.</w:t>
      </w:r>
    </w:p>
    <w:p w14:paraId="3DF00F5E" w14:textId="77777777" w:rsidR="00DE4531" w:rsidRDefault="008F3EDA" w:rsidP="00DE4531">
      <w:pPr>
        <w:pStyle w:val="NormalWeb"/>
        <w:shd w:val="clear" w:color="auto" w:fill="FFFFFF"/>
        <w:textAlignment w:val="baseline"/>
        <w:rPr>
          <w:rFonts w:ascii="Garamond Premr Pro" w:hAnsi="Garamond Premr Pro"/>
          <w:color w:val="333333"/>
        </w:rPr>
        <w:sectPr w:rsidR="00DE4531" w:rsidSect="00DE4531">
          <w:pgSz w:w="16838" w:h="11906" w:orient="landscape"/>
          <w:pgMar w:top="1440" w:right="1440" w:bottom="1106" w:left="1440" w:header="708" w:footer="708" w:gutter="0"/>
          <w:cols w:space="708"/>
          <w:docGrid w:linePitch="360"/>
        </w:sectPr>
      </w:pPr>
      <w:r w:rsidRPr="00DE4531">
        <w:rPr>
          <w:rFonts w:ascii="Garamond Premr Pro" w:hAnsi="Garamond Premr Pro"/>
          <w:color w:val="333333"/>
        </w:rPr>
        <w:t>The legislation also adds 13 weeks of unemployment insurance. People nearing the maximum number of weeks allowed by their state would get an extension. New filers would also be allowed to collect the benefits for the longer period.</w:t>
      </w:r>
    </w:p>
    <w:p w14:paraId="61BADFDF"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Style w:val="Strong"/>
          <w:rFonts w:ascii="Garamond Premr Pro" w:hAnsi="Garamond Premr Pro"/>
          <w:color w:val="333333"/>
          <w:bdr w:val="none" w:sz="0" w:space="0" w:color="auto" w:frame="1"/>
        </w:rPr>
        <w:lastRenderedPageBreak/>
        <w:t>Gig workers and freelancers: </w:t>
      </w:r>
      <w:r w:rsidRPr="00DE4531">
        <w:rPr>
          <w:rFonts w:ascii="Garamond Premr Pro" w:hAnsi="Garamond Premr Pro"/>
          <w:color w:val="333333"/>
        </w:rPr>
        <w:t xml:space="preserve">Typically, self-employed people, freelancers and contractors </w:t>
      </w:r>
      <w:proofErr w:type="gramStart"/>
      <w:r w:rsidRPr="00DE4531">
        <w:rPr>
          <w:rFonts w:ascii="Garamond Premr Pro" w:hAnsi="Garamond Premr Pro"/>
          <w:color w:val="333333"/>
        </w:rPr>
        <w:t>can't</w:t>
      </w:r>
      <w:proofErr w:type="gramEnd"/>
      <w:r w:rsidRPr="00DE4531">
        <w:rPr>
          <w:rFonts w:ascii="Garamond Premr Pro" w:hAnsi="Garamond Premr Pro"/>
          <w:color w:val="333333"/>
        </w:rPr>
        <w:t xml:space="preserve"> apply for unemployment. This bill creates a new, temporary Pandemic Unemployment Assistance program through the end of this year to help people who lose work as a direct result of the public health emergency.</w:t>
      </w:r>
    </w:p>
    <w:p w14:paraId="592B5124"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Style w:val="Strong"/>
          <w:rFonts w:ascii="Garamond Premr Pro" w:hAnsi="Garamond Premr Pro"/>
          <w:color w:val="333333"/>
          <w:bdr w:val="none" w:sz="0" w:space="0" w:color="auto" w:frame="1"/>
        </w:rPr>
        <w:t>Tax returns: </w:t>
      </w:r>
      <w:r w:rsidRPr="00DE4531">
        <w:rPr>
          <w:rFonts w:ascii="Garamond Premr Pro" w:hAnsi="Garamond Premr Pro"/>
          <w:color w:val="333333"/>
        </w:rPr>
        <w:t xml:space="preserve">Some people have not filed their 2019 tax returns, but </w:t>
      </w:r>
      <w:proofErr w:type="gramStart"/>
      <w:r w:rsidRPr="00DE4531">
        <w:rPr>
          <w:rFonts w:ascii="Garamond Premr Pro" w:hAnsi="Garamond Premr Pro"/>
          <w:color w:val="333333"/>
        </w:rPr>
        <w:t>that's</w:t>
      </w:r>
      <w:proofErr w:type="gramEnd"/>
      <w:r w:rsidRPr="00DE4531">
        <w:rPr>
          <w:rFonts w:ascii="Garamond Premr Pro" w:hAnsi="Garamond Premr Pro"/>
          <w:color w:val="333333"/>
        </w:rPr>
        <w:t xml:space="preserve"> OK. The filing deadline has been extended to July 15. The IRS also says that people who have filed or plan </w:t>
      </w:r>
      <w:proofErr w:type="gramStart"/>
      <w:r w:rsidRPr="00DE4531">
        <w:rPr>
          <w:rFonts w:ascii="Garamond Premr Pro" w:hAnsi="Garamond Premr Pro"/>
          <w:color w:val="333333"/>
        </w:rPr>
        <w:t>to can</w:t>
      </w:r>
      <w:proofErr w:type="gramEnd"/>
      <w:r w:rsidRPr="00DE4531">
        <w:rPr>
          <w:rFonts w:ascii="Garamond Premr Pro" w:hAnsi="Garamond Premr Pro"/>
          <w:color w:val="333333"/>
        </w:rPr>
        <w:t xml:space="preserve"> still expect to receive a refund if they are owed one.</w:t>
      </w:r>
    </w:p>
    <w:p w14:paraId="6DD4B7D4"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Style w:val="Strong"/>
          <w:rFonts w:ascii="Garamond Premr Pro" w:hAnsi="Garamond Premr Pro"/>
          <w:color w:val="333333"/>
          <w:bdr w:val="none" w:sz="0" w:space="0" w:color="auto" w:frame="1"/>
        </w:rPr>
        <w:t>Student loans: </w:t>
      </w:r>
      <w:r w:rsidRPr="00DE4531">
        <w:rPr>
          <w:rFonts w:ascii="Garamond Premr Pro" w:hAnsi="Garamond Premr Pro"/>
          <w:color w:val="333333"/>
        </w:rPr>
        <w:t xml:space="preserve">Employers can provide up to $5,250 in tax-free student loan repayment benefits. That means an employer could contribute to loan payments and workers </w:t>
      </w:r>
      <w:proofErr w:type="gramStart"/>
      <w:r w:rsidRPr="00DE4531">
        <w:rPr>
          <w:rFonts w:ascii="Garamond Premr Pro" w:hAnsi="Garamond Premr Pro"/>
          <w:color w:val="333333"/>
        </w:rPr>
        <w:t>wouldn't</w:t>
      </w:r>
      <w:proofErr w:type="gramEnd"/>
      <w:r w:rsidRPr="00DE4531">
        <w:rPr>
          <w:rFonts w:ascii="Garamond Premr Pro" w:hAnsi="Garamond Premr Pro"/>
          <w:color w:val="333333"/>
        </w:rPr>
        <w:t xml:space="preserve"> have to include that money as income.</w:t>
      </w:r>
    </w:p>
    <w:p w14:paraId="4487BED6" w14:textId="20189994" w:rsidR="008F3EDA" w:rsidRPr="00DE4531" w:rsidRDefault="008F3EDA" w:rsidP="00DE4531">
      <w:pPr>
        <w:spacing w:before="100" w:beforeAutospacing="1" w:after="100" w:afterAutospacing="1" w:line="240" w:lineRule="auto"/>
        <w:rPr>
          <w:rFonts w:ascii="Garamond Premr Pro" w:hAnsi="Garamond Premr Pro"/>
          <w:color w:val="333333"/>
          <w:sz w:val="26"/>
          <w:szCs w:val="26"/>
          <w:shd w:val="clear" w:color="auto" w:fill="FFFFFF"/>
        </w:rPr>
      </w:pPr>
      <w:r w:rsidRPr="00DE4531">
        <w:rPr>
          <w:rStyle w:val="Strong"/>
          <w:rFonts w:ascii="Garamond Premr Pro" w:hAnsi="Garamond Premr Pro"/>
          <w:color w:val="333333"/>
          <w:sz w:val="26"/>
          <w:szCs w:val="26"/>
          <w:bdr w:val="none" w:sz="0" w:space="0" w:color="auto" w:frame="1"/>
          <w:shd w:val="clear" w:color="auto" w:fill="FFFFFF"/>
        </w:rPr>
        <w:t>Insurance coverage: </w:t>
      </w:r>
      <w:r w:rsidRPr="00DE4531">
        <w:rPr>
          <w:rFonts w:ascii="Garamond Premr Pro" w:hAnsi="Garamond Premr Pro"/>
          <w:color w:val="333333"/>
          <w:sz w:val="26"/>
          <w:szCs w:val="26"/>
          <w:shd w:val="clear" w:color="auto" w:fill="FFFFFF"/>
        </w:rPr>
        <w:t>The bill requires all private insurance plans to cover COVID-19 treatments and vaccine and makes all coronavirus tests free.</w:t>
      </w:r>
    </w:p>
    <w:p w14:paraId="6AC89688" w14:textId="382C876C" w:rsidR="008F3EDA" w:rsidRPr="00DE4531" w:rsidRDefault="008F3EDA" w:rsidP="00DE4531">
      <w:pPr>
        <w:spacing w:before="100" w:beforeAutospacing="1" w:after="100" w:afterAutospacing="1" w:line="240" w:lineRule="auto"/>
        <w:jc w:val="center"/>
        <w:rPr>
          <w:rFonts w:ascii="Garamond Premr Pro" w:hAnsi="Garamond Premr Pro" w:cs="Helvetica"/>
          <w:color w:val="555555"/>
          <w:sz w:val="21"/>
          <w:szCs w:val="21"/>
        </w:rPr>
      </w:pPr>
      <w:r w:rsidRPr="00DE4531">
        <w:rPr>
          <w:rFonts w:ascii="Garamond Premr Pro" w:hAnsi="Garamond Premr Pro"/>
          <w:noProof/>
        </w:rPr>
        <w:drawing>
          <wp:inline distT="0" distB="0" distL="0" distR="0" wp14:anchorId="76A979EC" wp14:editId="5EB74706">
            <wp:extent cx="1914525" cy="1533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14525" cy="1533525"/>
                    </a:xfrm>
                    <a:prstGeom prst="rect">
                      <a:avLst/>
                    </a:prstGeom>
                  </pic:spPr>
                </pic:pic>
              </a:graphicData>
            </a:graphic>
          </wp:inline>
        </w:drawing>
      </w:r>
    </w:p>
    <w:p w14:paraId="73CD5278"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Fonts w:ascii="Garamond Premr Pro" w:hAnsi="Garamond Premr Pro"/>
          <w:color w:val="333333"/>
        </w:rPr>
        <w:t>The main features for small businesses are emergency grants and a forgivable loan program for companies with 500 or fewer employees. There are also changes to rules for expenses and deductions meant to make it easier for companies to keep employees on the payroll and stay open in the near-term.</w:t>
      </w:r>
    </w:p>
    <w:p w14:paraId="26E1BFCE"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Style w:val="Strong"/>
          <w:rFonts w:ascii="Garamond Premr Pro" w:hAnsi="Garamond Premr Pro"/>
          <w:color w:val="333333"/>
          <w:bdr w:val="none" w:sz="0" w:space="0" w:color="auto" w:frame="1"/>
        </w:rPr>
        <w:t>Emergency grants: </w:t>
      </w:r>
      <w:r w:rsidRPr="00DE4531">
        <w:rPr>
          <w:rFonts w:ascii="Garamond Premr Pro" w:hAnsi="Garamond Premr Pro"/>
          <w:color w:val="333333"/>
        </w:rPr>
        <w:t>The bill provides $10 billion for grants of up to $10,000 to provide emergency funds for small businesses to cover immediate operating costs.</w:t>
      </w:r>
    </w:p>
    <w:p w14:paraId="3D87FF34"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Style w:val="Strong"/>
          <w:rFonts w:ascii="Garamond Premr Pro" w:hAnsi="Garamond Premr Pro"/>
          <w:color w:val="333333"/>
          <w:bdr w:val="none" w:sz="0" w:space="0" w:color="auto" w:frame="1"/>
        </w:rPr>
        <w:t>Forgivable loans: </w:t>
      </w:r>
      <w:r w:rsidRPr="00DE4531">
        <w:rPr>
          <w:rFonts w:ascii="Garamond Premr Pro" w:hAnsi="Garamond Premr Pro"/>
          <w:color w:val="333333"/>
        </w:rPr>
        <w:t>There is $350 billion allocated for the Small Business Administration to provide loans of up to $10 million per business. Any portion of that loan used to maintain payroll, keep workers on the books or pay for rent, mortgage and existing debt could be forgiven, provided workers stay employed through the end of June.</w:t>
      </w:r>
    </w:p>
    <w:p w14:paraId="25563EAA"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Style w:val="Strong"/>
          <w:rFonts w:ascii="Garamond Premr Pro" w:hAnsi="Garamond Premr Pro"/>
          <w:color w:val="333333"/>
          <w:bdr w:val="none" w:sz="0" w:space="0" w:color="auto" w:frame="1"/>
        </w:rPr>
        <w:t>Relief for existing loans: </w:t>
      </w:r>
      <w:r w:rsidRPr="00DE4531">
        <w:rPr>
          <w:rFonts w:ascii="Garamond Premr Pro" w:hAnsi="Garamond Premr Pro"/>
          <w:color w:val="333333"/>
        </w:rPr>
        <w:t>There is $17 billion to cover six months of payments for small businesses already using SBA loans.</w:t>
      </w:r>
    </w:p>
    <w:p w14:paraId="537B6F4B" w14:textId="2FA86904" w:rsidR="008F3EDA" w:rsidRPr="00DE4531" w:rsidRDefault="008F3EDA" w:rsidP="00DE4531">
      <w:pPr>
        <w:spacing w:before="100" w:beforeAutospacing="1" w:after="100" w:afterAutospacing="1" w:line="240" w:lineRule="auto"/>
        <w:jc w:val="center"/>
        <w:rPr>
          <w:rFonts w:ascii="Garamond Premr Pro" w:hAnsi="Garamond Premr Pro" w:cs="Helvetica"/>
          <w:color w:val="555555"/>
          <w:sz w:val="21"/>
          <w:szCs w:val="21"/>
        </w:rPr>
      </w:pPr>
      <w:r w:rsidRPr="00DE4531">
        <w:rPr>
          <w:rFonts w:ascii="Garamond Premr Pro" w:hAnsi="Garamond Premr Pro"/>
          <w:noProof/>
        </w:rPr>
        <w:lastRenderedPageBreak/>
        <w:drawing>
          <wp:inline distT="0" distB="0" distL="0" distR="0" wp14:anchorId="3DC6FA13" wp14:editId="15747490">
            <wp:extent cx="2095500" cy="1552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95500" cy="1552575"/>
                    </a:xfrm>
                    <a:prstGeom prst="rect">
                      <a:avLst/>
                    </a:prstGeom>
                  </pic:spPr>
                </pic:pic>
              </a:graphicData>
            </a:graphic>
          </wp:inline>
        </w:drawing>
      </w:r>
    </w:p>
    <w:p w14:paraId="3717AFD2" w14:textId="1F4DF2C1" w:rsidR="008F3EDA" w:rsidRPr="00DE4531" w:rsidRDefault="008F3EDA" w:rsidP="00DE4531">
      <w:pPr>
        <w:pStyle w:val="g-aipstyle4"/>
        <w:rPr>
          <w:rFonts w:ascii="Garamond Premr Pro" w:hAnsi="Garamond Premr Pro" w:cs="Helvetica"/>
          <w:color w:val="FFFFFF"/>
          <w:sz w:val="21"/>
          <w:szCs w:val="21"/>
        </w:rPr>
      </w:pPr>
      <w:r w:rsidRPr="00DE4531">
        <w:rPr>
          <w:rFonts w:ascii="Garamond Premr Pro" w:hAnsi="Garamond Premr Pro"/>
          <w:color w:val="333333"/>
        </w:rPr>
        <w:t>The bill sets aside roughly $500 billion in loans and other money for big corporations. These companies will have to pay the government back and will be subject to public disclosures and other requirements.</w:t>
      </w:r>
    </w:p>
    <w:p w14:paraId="22C0EAC0"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Style w:val="Strong"/>
          <w:rFonts w:ascii="Garamond Premr Pro" w:hAnsi="Garamond Premr Pro"/>
          <w:color w:val="333333"/>
          <w:bdr w:val="none" w:sz="0" w:space="0" w:color="auto" w:frame="1"/>
        </w:rPr>
        <w:t>Airlines: </w:t>
      </w:r>
      <w:r w:rsidRPr="00DE4531">
        <w:rPr>
          <w:rFonts w:ascii="Garamond Premr Pro" w:hAnsi="Garamond Premr Pro"/>
          <w:color w:val="333333"/>
        </w:rPr>
        <w:t>About $58 billion is allocated to help airlines stay open. One portion of that money is set aside to help cover employee wages, salaries and benefits divided up as up to $25 billion for passenger air carriers, up to $4 billion for cargo air carriers, and up to $3 billion for airline contractors.</w:t>
      </w:r>
    </w:p>
    <w:p w14:paraId="5DFA8AF6"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Style w:val="Strong"/>
          <w:rFonts w:ascii="Garamond Premr Pro" w:hAnsi="Garamond Premr Pro"/>
          <w:color w:val="333333"/>
          <w:bdr w:val="none" w:sz="0" w:space="0" w:color="auto" w:frame="1"/>
        </w:rPr>
        <w:t>Stock buyback ban: </w:t>
      </w:r>
      <w:r w:rsidRPr="00DE4531">
        <w:rPr>
          <w:rFonts w:ascii="Garamond Premr Pro" w:hAnsi="Garamond Premr Pro"/>
          <w:color w:val="333333"/>
        </w:rPr>
        <w:t>Any company receiving a loan under the program is barred from making stock buybacks for the term of the loan plus one year.</w:t>
      </w:r>
    </w:p>
    <w:p w14:paraId="6FB1D695"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Style w:val="Strong"/>
          <w:rFonts w:ascii="Garamond Premr Pro" w:hAnsi="Garamond Premr Pro"/>
          <w:color w:val="333333"/>
          <w:bdr w:val="none" w:sz="0" w:space="0" w:color="auto" w:frame="1"/>
        </w:rPr>
        <w:t>Reporting requirements: </w:t>
      </w:r>
      <w:r w:rsidRPr="00DE4531">
        <w:rPr>
          <w:rFonts w:ascii="Garamond Premr Pro" w:hAnsi="Garamond Premr Pro"/>
          <w:color w:val="333333"/>
        </w:rPr>
        <w:t>All loans, their terms and any investments or other assistance provided by the government must be publicly disclosed.</w:t>
      </w:r>
    </w:p>
    <w:p w14:paraId="142668A1"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Style w:val="Strong"/>
          <w:rFonts w:ascii="Garamond Premr Pro" w:hAnsi="Garamond Premr Pro"/>
          <w:color w:val="333333"/>
          <w:bdr w:val="none" w:sz="0" w:space="0" w:color="auto" w:frame="1"/>
        </w:rPr>
        <w:t>Oversight: </w:t>
      </w:r>
      <w:r w:rsidRPr="00DE4531">
        <w:rPr>
          <w:rFonts w:ascii="Garamond Premr Pro" w:hAnsi="Garamond Premr Pro"/>
          <w:color w:val="333333"/>
        </w:rPr>
        <w:t>The bill creates a special inspector general to oversee pandemic recovery. That person, along with a special committee, would provide oversight of all loans and other uses of taxpayer dollars.</w:t>
      </w:r>
    </w:p>
    <w:p w14:paraId="2088B691"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Style w:val="Strong"/>
          <w:rFonts w:ascii="Garamond Premr Pro" w:hAnsi="Garamond Premr Pro"/>
          <w:color w:val="333333"/>
          <w:bdr w:val="none" w:sz="0" w:space="0" w:color="auto" w:frame="1"/>
        </w:rPr>
        <w:t>No benefit for Trump: </w:t>
      </w:r>
      <w:r w:rsidRPr="00DE4531">
        <w:rPr>
          <w:rFonts w:ascii="Garamond Premr Pro" w:hAnsi="Garamond Premr Pro"/>
          <w:color w:val="333333"/>
        </w:rPr>
        <w:t>The president, vice president, members of the Cabinet and members of Congress are barred from benefiting from the money carved out for corporations. That also extends to the "spouse, child, son-in-law or daughter-in-law."</w:t>
      </w:r>
    </w:p>
    <w:p w14:paraId="37D0967E"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Style w:val="Strong"/>
          <w:rFonts w:ascii="Garamond Premr Pro" w:hAnsi="Garamond Premr Pro"/>
          <w:color w:val="333333"/>
          <w:bdr w:val="none" w:sz="0" w:space="0" w:color="auto" w:frame="1"/>
        </w:rPr>
        <w:t>All businesses: </w:t>
      </w:r>
      <w:r w:rsidRPr="00DE4531">
        <w:rPr>
          <w:rFonts w:ascii="Garamond Premr Pro" w:hAnsi="Garamond Premr Pro"/>
          <w:color w:val="333333"/>
        </w:rPr>
        <w:t>The bill establishes a fully refundable tax credit for businesses of all size that are closed or distressed to help them keep workers on the payroll. The goal is to get those employees hired back or put on paid furlough to make sure they have jobs to return to. The credit covers to 50 percent of payroll on the first $10,000 of compensation, including health benefits, for each employee.</w:t>
      </w:r>
    </w:p>
    <w:p w14:paraId="582A33FE"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Fonts w:ascii="Garamond Premr Pro" w:hAnsi="Garamond Premr Pro"/>
          <w:color w:val="333333"/>
        </w:rPr>
        <w:t xml:space="preserve">For employers with more than 100 full-time employees, the credit is for wages paid to employees when they are not providing services because of the coronavirus. Eligible employers with 100 or fewer full-time employees could use the deduction even if they </w:t>
      </w:r>
      <w:proofErr w:type="gramStart"/>
      <w:r w:rsidRPr="00DE4531">
        <w:rPr>
          <w:rFonts w:ascii="Garamond Premr Pro" w:hAnsi="Garamond Premr Pro"/>
          <w:color w:val="333333"/>
        </w:rPr>
        <w:t>aren't</w:t>
      </w:r>
      <w:proofErr w:type="gramEnd"/>
      <w:r w:rsidRPr="00DE4531">
        <w:rPr>
          <w:rFonts w:ascii="Garamond Premr Pro" w:hAnsi="Garamond Premr Pro"/>
          <w:color w:val="333333"/>
        </w:rPr>
        <w:t xml:space="preserve"> closed.</w:t>
      </w:r>
    </w:p>
    <w:p w14:paraId="38F37BE0" w14:textId="6FDA71A9" w:rsidR="008F3EDA" w:rsidRPr="008F3EDA" w:rsidRDefault="008F3EDA" w:rsidP="00DE4531">
      <w:pPr>
        <w:spacing w:before="100" w:beforeAutospacing="1" w:after="100" w:afterAutospacing="1" w:line="240" w:lineRule="auto"/>
        <w:jc w:val="center"/>
        <w:rPr>
          <w:rFonts w:ascii="Garamond Premr Pro" w:eastAsia="Times New Roman" w:hAnsi="Garamond Premr Pro" w:cs="Helvetica"/>
          <w:color w:val="555555"/>
          <w:sz w:val="21"/>
          <w:szCs w:val="21"/>
          <w:lang w:val="en-US"/>
        </w:rPr>
      </w:pPr>
      <w:r w:rsidRPr="00DE4531">
        <w:rPr>
          <w:rFonts w:ascii="Garamond Premr Pro" w:eastAsia="Times New Roman" w:hAnsi="Garamond Premr Pro" w:cs="Helvetica"/>
          <w:noProof/>
          <w:color w:val="555555"/>
          <w:sz w:val="21"/>
          <w:szCs w:val="21"/>
          <w:lang w:val="en-US"/>
        </w:rPr>
        <w:lastRenderedPageBreak/>
        <w:drawing>
          <wp:inline distT="0" distB="0" distL="0" distR="0" wp14:anchorId="5A137EC7" wp14:editId="45DDFA5C">
            <wp:extent cx="2190750" cy="1704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0" cy="1704975"/>
                    </a:xfrm>
                    <a:prstGeom prst="rect">
                      <a:avLst/>
                    </a:prstGeom>
                    <a:noFill/>
                    <a:ln>
                      <a:noFill/>
                    </a:ln>
                  </pic:spPr>
                </pic:pic>
              </a:graphicData>
            </a:graphic>
          </wp:inline>
        </w:drawing>
      </w:r>
    </w:p>
    <w:p w14:paraId="6FE40335" w14:textId="77777777" w:rsidR="008F3EDA" w:rsidRPr="008F3EDA" w:rsidRDefault="008F3EDA" w:rsidP="00DE4531">
      <w:pPr>
        <w:spacing w:before="100" w:beforeAutospacing="1" w:after="100" w:afterAutospacing="1" w:line="240" w:lineRule="auto"/>
        <w:jc w:val="center"/>
        <w:outlineLvl w:val="0"/>
        <w:rPr>
          <w:rFonts w:ascii="Garamond Premr Pro" w:eastAsia="Times New Roman" w:hAnsi="Garamond Premr Pro" w:cs="Helvetica"/>
          <w:b/>
          <w:bCs/>
          <w:color w:val="333333"/>
          <w:kern w:val="36"/>
          <w:sz w:val="33"/>
          <w:szCs w:val="33"/>
          <w:lang w:val="en-US"/>
        </w:rPr>
      </w:pPr>
      <w:r w:rsidRPr="008F3EDA">
        <w:rPr>
          <w:rFonts w:ascii="Garamond Premr Pro" w:eastAsia="Times New Roman" w:hAnsi="Garamond Premr Pro" w:cs="Helvetica"/>
          <w:b/>
          <w:bCs/>
          <w:color w:val="333333"/>
          <w:kern w:val="36"/>
          <w:sz w:val="33"/>
          <w:szCs w:val="33"/>
          <w:lang w:val="en-US"/>
        </w:rPr>
        <w:t>Public Health</w:t>
      </w:r>
    </w:p>
    <w:p w14:paraId="4615AC99"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Fonts w:ascii="Garamond Premr Pro" w:hAnsi="Garamond Premr Pro"/>
          <w:color w:val="333333"/>
        </w:rPr>
        <w:t>Lawmakers want to supplement community and private health systems to help meet the influx of new patients.</w:t>
      </w:r>
    </w:p>
    <w:p w14:paraId="488B3F26"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Style w:val="Strong"/>
          <w:rFonts w:ascii="Garamond Premr Pro" w:hAnsi="Garamond Premr Pro"/>
          <w:color w:val="333333"/>
          <w:bdr w:val="none" w:sz="0" w:space="0" w:color="auto" w:frame="1"/>
        </w:rPr>
        <w:t>Hospitals: </w:t>
      </w:r>
      <w:r w:rsidRPr="00DE4531">
        <w:rPr>
          <w:rFonts w:ascii="Garamond Premr Pro" w:hAnsi="Garamond Premr Pro"/>
          <w:color w:val="333333"/>
        </w:rPr>
        <w:t>There is</w:t>
      </w:r>
      <w:r w:rsidRPr="00DE4531">
        <w:rPr>
          <w:rStyle w:val="Strong"/>
          <w:rFonts w:ascii="Garamond Premr Pro" w:hAnsi="Garamond Premr Pro"/>
          <w:color w:val="333333"/>
          <w:bdr w:val="none" w:sz="0" w:space="0" w:color="auto" w:frame="1"/>
        </w:rPr>
        <w:t> </w:t>
      </w:r>
      <w:r w:rsidRPr="00DE4531">
        <w:rPr>
          <w:rFonts w:ascii="Garamond Premr Pro" w:hAnsi="Garamond Premr Pro"/>
          <w:color w:val="333333"/>
        </w:rPr>
        <w:t>$100 billion for hospitals responding to the coronavirus.</w:t>
      </w:r>
    </w:p>
    <w:p w14:paraId="21027F48"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Style w:val="Strong"/>
          <w:rFonts w:ascii="Garamond Premr Pro" w:hAnsi="Garamond Premr Pro"/>
          <w:color w:val="333333"/>
          <w:bdr w:val="none" w:sz="0" w:space="0" w:color="auto" w:frame="1"/>
        </w:rPr>
        <w:t>Community health centers: </w:t>
      </w:r>
      <w:r w:rsidRPr="00DE4531">
        <w:rPr>
          <w:rFonts w:ascii="Garamond Premr Pro" w:hAnsi="Garamond Premr Pro"/>
          <w:color w:val="333333"/>
        </w:rPr>
        <w:t>The bill provides $1.32 billion in immediate additional funding for community centers that provide health care services for roughly 28 million people.</w:t>
      </w:r>
    </w:p>
    <w:p w14:paraId="77D9A4E6"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Style w:val="Strong"/>
          <w:rFonts w:ascii="Garamond Premr Pro" w:hAnsi="Garamond Premr Pro"/>
          <w:color w:val="333333"/>
          <w:bdr w:val="none" w:sz="0" w:space="0" w:color="auto" w:frame="1"/>
        </w:rPr>
        <w:t>Drug access</w:t>
      </w:r>
      <w:r w:rsidRPr="00DE4531">
        <w:rPr>
          <w:rFonts w:ascii="Garamond Premr Pro" w:hAnsi="Garamond Premr Pro"/>
          <w:color w:val="333333"/>
        </w:rPr>
        <w:t xml:space="preserve">: There is $11 billion for diagnostics, </w:t>
      </w:r>
      <w:proofErr w:type="gramStart"/>
      <w:r w:rsidRPr="00DE4531">
        <w:rPr>
          <w:rFonts w:ascii="Garamond Premr Pro" w:hAnsi="Garamond Premr Pro"/>
          <w:color w:val="333333"/>
        </w:rPr>
        <w:t>treatments</w:t>
      </w:r>
      <w:proofErr w:type="gramEnd"/>
      <w:r w:rsidRPr="00DE4531">
        <w:rPr>
          <w:rFonts w:ascii="Garamond Premr Pro" w:hAnsi="Garamond Premr Pro"/>
          <w:color w:val="333333"/>
        </w:rPr>
        <w:t xml:space="preserve"> and vaccines. The bill also includes $80 million for the Food and Drug Administration to prioritize and expedite approval of new drugs.</w:t>
      </w:r>
    </w:p>
    <w:p w14:paraId="1AD5A9B1"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Style w:val="Strong"/>
          <w:rFonts w:ascii="Garamond Premr Pro" w:hAnsi="Garamond Premr Pro"/>
          <w:color w:val="333333"/>
          <w:bdr w:val="none" w:sz="0" w:space="0" w:color="auto" w:frame="1"/>
        </w:rPr>
        <w:t>Centers for Disease Control and Prevention</w:t>
      </w:r>
      <w:r w:rsidRPr="00DE4531">
        <w:rPr>
          <w:rFonts w:ascii="Garamond Premr Pro" w:hAnsi="Garamond Premr Pro"/>
          <w:color w:val="333333"/>
        </w:rPr>
        <w:t>: CDC programs and response efforts are getting $4.3 billion.</w:t>
      </w:r>
    </w:p>
    <w:p w14:paraId="11DB9DBB"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Style w:val="Strong"/>
          <w:rFonts w:ascii="Garamond Premr Pro" w:hAnsi="Garamond Premr Pro"/>
          <w:color w:val="333333"/>
          <w:bdr w:val="none" w:sz="0" w:space="0" w:color="auto" w:frame="1"/>
        </w:rPr>
        <w:t>Veterans' health care</w:t>
      </w:r>
      <w:r w:rsidRPr="00DE4531">
        <w:rPr>
          <w:rFonts w:ascii="Garamond Premr Pro" w:hAnsi="Garamond Premr Pro"/>
          <w:color w:val="333333"/>
        </w:rPr>
        <w:t>: There is $20 billion set aside for veterans.</w:t>
      </w:r>
    </w:p>
    <w:p w14:paraId="313ECBC7"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Style w:val="Strong"/>
          <w:rFonts w:ascii="Garamond Premr Pro" w:hAnsi="Garamond Premr Pro"/>
          <w:color w:val="333333"/>
          <w:bdr w:val="none" w:sz="0" w:space="0" w:color="auto" w:frame="1"/>
        </w:rPr>
        <w:t>Telehealth</w:t>
      </w:r>
      <w:r w:rsidRPr="00DE4531">
        <w:rPr>
          <w:rFonts w:ascii="Garamond Premr Pro" w:hAnsi="Garamond Premr Pro"/>
          <w:color w:val="333333"/>
        </w:rPr>
        <w:t xml:space="preserve">: The bill reauthorizes a critical telehealth program to extend the reach of virtual </w:t>
      </w:r>
      <w:proofErr w:type="gramStart"/>
      <w:r w:rsidRPr="00DE4531">
        <w:rPr>
          <w:rFonts w:ascii="Garamond Premr Pro" w:hAnsi="Garamond Premr Pro"/>
          <w:color w:val="333333"/>
        </w:rPr>
        <w:t>doctors</w:t>
      </w:r>
      <w:proofErr w:type="gramEnd"/>
      <w:r w:rsidRPr="00DE4531">
        <w:rPr>
          <w:rFonts w:ascii="Garamond Premr Pro" w:hAnsi="Garamond Premr Pro"/>
          <w:color w:val="333333"/>
        </w:rPr>
        <w:t xml:space="preserve"> appointments.</w:t>
      </w:r>
    </w:p>
    <w:p w14:paraId="511C57A6"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Style w:val="Strong"/>
          <w:rFonts w:ascii="Garamond Premr Pro" w:hAnsi="Garamond Premr Pro"/>
          <w:color w:val="333333"/>
          <w:bdr w:val="none" w:sz="0" w:space="0" w:color="auto" w:frame="1"/>
        </w:rPr>
        <w:t>Medicine and supplies:</w:t>
      </w:r>
      <w:r w:rsidRPr="00DE4531">
        <w:rPr>
          <w:rFonts w:ascii="Garamond Premr Pro" w:hAnsi="Garamond Premr Pro"/>
          <w:color w:val="333333"/>
        </w:rPr>
        <w:t xml:space="preserve"> The bill </w:t>
      </w:r>
      <w:proofErr w:type="gramStart"/>
      <w:r w:rsidRPr="00DE4531">
        <w:rPr>
          <w:rFonts w:ascii="Garamond Premr Pro" w:hAnsi="Garamond Premr Pro"/>
          <w:color w:val="333333"/>
        </w:rPr>
        <w:t>gives</w:t>
      </w:r>
      <w:proofErr w:type="gramEnd"/>
      <w:r w:rsidRPr="00DE4531">
        <w:rPr>
          <w:rFonts w:ascii="Garamond Premr Pro" w:hAnsi="Garamond Premr Pro"/>
          <w:color w:val="333333"/>
        </w:rPr>
        <w:t xml:space="preserve"> $16 billion to the Strategic National Stockpile to increase availability of equipment, including ventilators and masks. It also boosts hiring for vital health care jobs during the public health crisis and speeds the development of a vaccine, </w:t>
      </w:r>
      <w:proofErr w:type="gramStart"/>
      <w:r w:rsidRPr="00DE4531">
        <w:rPr>
          <w:rFonts w:ascii="Garamond Premr Pro" w:hAnsi="Garamond Premr Pro"/>
          <w:color w:val="333333"/>
        </w:rPr>
        <w:t>treatments</w:t>
      </w:r>
      <w:proofErr w:type="gramEnd"/>
      <w:r w:rsidRPr="00DE4531">
        <w:rPr>
          <w:rFonts w:ascii="Garamond Premr Pro" w:hAnsi="Garamond Premr Pro"/>
          <w:color w:val="333333"/>
        </w:rPr>
        <w:t xml:space="preserve"> and faster diagnostic.</w:t>
      </w:r>
    </w:p>
    <w:p w14:paraId="6D84081F" w14:textId="15104C15" w:rsidR="008F3EDA" w:rsidRPr="00DE4531" w:rsidRDefault="008F3EDA" w:rsidP="00DE4531">
      <w:pPr>
        <w:pStyle w:val="g-aipstyle3"/>
        <w:jc w:val="both"/>
        <w:rPr>
          <w:rFonts w:ascii="Garamond Premr Pro" w:hAnsi="Garamond Premr Pro" w:cs="Helvetica"/>
          <w:b/>
          <w:bCs/>
          <w:color w:val="FFFFFF"/>
          <w:sz w:val="23"/>
          <w:szCs w:val="23"/>
        </w:rPr>
      </w:pPr>
    </w:p>
    <w:p w14:paraId="7B83F32D" w14:textId="257B2A10" w:rsidR="008F3EDA" w:rsidRPr="008F3EDA" w:rsidRDefault="008F3EDA" w:rsidP="00DE4531">
      <w:pPr>
        <w:spacing w:before="100" w:beforeAutospacing="1" w:after="100" w:afterAutospacing="1" w:line="240" w:lineRule="auto"/>
        <w:jc w:val="center"/>
        <w:rPr>
          <w:rFonts w:ascii="Garamond Premr Pro" w:eastAsia="Times New Roman" w:hAnsi="Garamond Premr Pro" w:cs="Helvetica"/>
          <w:color w:val="555555"/>
          <w:sz w:val="21"/>
          <w:szCs w:val="21"/>
          <w:lang w:val="en-US"/>
        </w:rPr>
      </w:pPr>
      <w:r w:rsidRPr="00DE4531">
        <w:rPr>
          <w:rFonts w:ascii="Garamond Premr Pro" w:eastAsia="Times New Roman" w:hAnsi="Garamond Premr Pro" w:cs="Helvetica"/>
          <w:noProof/>
          <w:color w:val="555555"/>
          <w:sz w:val="21"/>
          <w:szCs w:val="21"/>
          <w:lang w:val="en-US"/>
        </w:rPr>
        <w:lastRenderedPageBreak/>
        <w:drawing>
          <wp:inline distT="0" distB="0" distL="0" distR="0" wp14:anchorId="6A6D3B2C" wp14:editId="3F2264A0">
            <wp:extent cx="2190750" cy="1704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0" cy="1704975"/>
                    </a:xfrm>
                    <a:prstGeom prst="rect">
                      <a:avLst/>
                    </a:prstGeom>
                    <a:noFill/>
                    <a:ln>
                      <a:noFill/>
                    </a:ln>
                  </pic:spPr>
                </pic:pic>
              </a:graphicData>
            </a:graphic>
          </wp:inline>
        </w:drawing>
      </w:r>
    </w:p>
    <w:p w14:paraId="101510A5" w14:textId="77777777" w:rsidR="008F3EDA" w:rsidRPr="008F3EDA" w:rsidRDefault="008F3EDA" w:rsidP="00DE4531">
      <w:pPr>
        <w:spacing w:before="100" w:beforeAutospacing="1" w:after="100" w:afterAutospacing="1" w:line="240" w:lineRule="auto"/>
        <w:jc w:val="center"/>
        <w:outlineLvl w:val="0"/>
        <w:rPr>
          <w:rFonts w:ascii="Garamond Premr Pro" w:eastAsia="Times New Roman" w:hAnsi="Garamond Premr Pro" w:cs="Helvetica"/>
          <w:b/>
          <w:bCs/>
          <w:color w:val="333333"/>
          <w:kern w:val="36"/>
          <w:sz w:val="33"/>
          <w:szCs w:val="33"/>
          <w:lang w:val="en-US"/>
        </w:rPr>
      </w:pPr>
      <w:r w:rsidRPr="008F3EDA">
        <w:rPr>
          <w:rFonts w:ascii="Garamond Premr Pro" w:eastAsia="Times New Roman" w:hAnsi="Garamond Premr Pro" w:cs="Helvetica"/>
          <w:b/>
          <w:bCs/>
          <w:color w:val="333333"/>
          <w:kern w:val="36"/>
          <w:sz w:val="33"/>
          <w:szCs w:val="33"/>
          <w:lang w:val="en-US"/>
        </w:rPr>
        <w:t>Safety Net</w:t>
      </w:r>
    </w:p>
    <w:p w14:paraId="2732868A"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Fonts w:ascii="Garamond Premr Pro" w:hAnsi="Garamond Premr Pro"/>
          <w:color w:val="333333"/>
        </w:rPr>
        <w:t>This is the </w:t>
      </w:r>
      <w:hyperlink r:id="rId17" w:history="1">
        <w:r w:rsidRPr="00DE4531">
          <w:rPr>
            <w:rStyle w:val="Hyperlink"/>
            <w:rFonts w:ascii="Garamond Premr Pro" w:hAnsi="Garamond Premr Pro"/>
            <w:color w:val="5076B8"/>
            <w:bdr w:val="none" w:sz="0" w:space="0" w:color="auto" w:frame="1"/>
          </w:rPr>
          <w:t>second wave of funding</w:t>
        </w:r>
      </w:hyperlink>
      <w:r w:rsidRPr="00DE4531">
        <w:rPr>
          <w:rFonts w:ascii="Garamond Premr Pro" w:hAnsi="Garamond Premr Pro"/>
          <w:color w:val="333333"/>
        </w:rPr>
        <w:t> for major food security programs.</w:t>
      </w:r>
    </w:p>
    <w:p w14:paraId="5860288F"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Style w:val="Strong"/>
          <w:rFonts w:ascii="Garamond Premr Pro" w:hAnsi="Garamond Premr Pro"/>
          <w:color w:val="333333"/>
          <w:bdr w:val="none" w:sz="0" w:space="0" w:color="auto" w:frame="1"/>
        </w:rPr>
        <w:t>Child nutrition:</w:t>
      </w:r>
      <w:r w:rsidRPr="00DE4531">
        <w:rPr>
          <w:rFonts w:ascii="Garamond Premr Pro" w:hAnsi="Garamond Premr Pro"/>
          <w:color w:val="333333"/>
        </w:rPr>
        <w:t> There is $8.8 billion to give schools more flexibility to provide meals for students.</w:t>
      </w:r>
    </w:p>
    <w:p w14:paraId="3D255250"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Style w:val="Strong"/>
          <w:rFonts w:ascii="Garamond Premr Pro" w:hAnsi="Garamond Premr Pro"/>
          <w:color w:val="333333"/>
          <w:bdr w:val="none" w:sz="0" w:space="0" w:color="auto" w:frame="1"/>
        </w:rPr>
        <w:t>Food stamps:</w:t>
      </w:r>
      <w:r w:rsidRPr="00DE4531">
        <w:rPr>
          <w:rFonts w:ascii="Garamond Premr Pro" w:hAnsi="Garamond Premr Pro"/>
          <w:color w:val="333333"/>
        </w:rPr>
        <w:t xml:space="preserve"> $15.5 billion is going to the Supplemental Nutrition Assistance Program, also known as SNAP. The money will help cover the expected cost of new applications to the program </w:t>
      </w:r>
      <w:proofErr w:type="gramStart"/>
      <w:r w:rsidRPr="00DE4531">
        <w:rPr>
          <w:rFonts w:ascii="Garamond Premr Pro" w:hAnsi="Garamond Premr Pro"/>
          <w:color w:val="333333"/>
        </w:rPr>
        <w:t>as a result of</w:t>
      </w:r>
      <w:proofErr w:type="gramEnd"/>
      <w:r w:rsidRPr="00DE4531">
        <w:rPr>
          <w:rFonts w:ascii="Garamond Premr Pro" w:hAnsi="Garamond Premr Pro"/>
          <w:color w:val="333333"/>
        </w:rPr>
        <w:t xml:space="preserve"> the coronavirus.</w:t>
      </w:r>
    </w:p>
    <w:p w14:paraId="5BD3A565"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Fonts w:ascii="Garamond Premr Pro" w:hAnsi="Garamond Premr Pro"/>
          <w:color w:val="333333"/>
        </w:rPr>
        <w:t>American Indian reservations, Puerto Rico, Northern Mariana Islands and American Samoa all get additional funds and access to federal nutrition programs.</w:t>
      </w:r>
    </w:p>
    <w:p w14:paraId="617D07D4"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Style w:val="Strong"/>
          <w:rFonts w:ascii="Garamond Premr Pro" w:hAnsi="Garamond Premr Pro"/>
          <w:color w:val="333333"/>
          <w:bdr w:val="none" w:sz="0" w:space="0" w:color="auto" w:frame="1"/>
        </w:rPr>
        <w:t>Food banks</w:t>
      </w:r>
      <w:r w:rsidRPr="00DE4531">
        <w:rPr>
          <w:rFonts w:ascii="Garamond Premr Pro" w:hAnsi="Garamond Premr Pro"/>
          <w:color w:val="333333"/>
        </w:rPr>
        <w:t>: There is $450 million more for food banks and other community food distribution programs.</w:t>
      </w:r>
    </w:p>
    <w:p w14:paraId="23D05A2F" w14:textId="003424A1" w:rsidR="008F3EDA" w:rsidRPr="00DE4531" w:rsidRDefault="008F3EDA" w:rsidP="00DE4531">
      <w:pPr>
        <w:pStyle w:val="g-aipstyle3"/>
        <w:jc w:val="both"/>
        <w:rPr>
          <w:rFonts w:ascii="Garamond Premr Pro" w:hAnsi="Garamond Premr Pro" w:cs="Helvetica"/>
          <w:b/>
          <w:bCs/>
          <w:color w:val="FFFFFF"/>
          <w:sz w:val="23"/>
          <w:szCs w:val="23"/>
        </w:rPr>
      </w:pPr>
    </w:p>
    <w:p w14:paraId="45F2D0C7" w14:textId="5B7E29EB" w:rsidR="008F3EDA" w:rsidRPr="008F3EDA" w:rsidRDefault="008F3EDA" w:rsidP="00DE4531">
      <w:pPr>
        <w:spacing w:before="100" w:beforeAutospacing="1" w:after="100" w:afterAutospacing="1" w:line="240" w:lineRule="auto"/>
        <w:jc w:val="center"/>
        <w:rPr>
          <w:rFonts w:ascii="Garamond Premr Pro" w:eastAsia="Times New Roman" w:hAnsi="Garamond Premr Pro" w:cs="Helvetica"/>
          <w:color w:val="555555"/>
          <w:sz w:val="21"/>
          <w:szCs w:val="21"/>
          <w:lang w:val="en-US"/>
        </w:rPr>
      </w:pPr>
      <w:r w:rsidRPr="00DE4531">
        <w:rPr>
          <w:rFonts w:ascii="Garamond Premr Pro" w:eastAsia="Times New Roman" w:hAnsi="Garamond Premr Pro" w:cs="Helvetica"/>
          <w:noProof/>
          <w:color w:val="555555"/>
          <w:sz w:val="21"/>
          <w:szCs w:val="21"/>
          <w:lang w:val="en-US"/>
        </w:rPr>
        <w:drawing>
          <wp:inline distT="0" distB="0" distL="0" distR="0" wp14:anchorId="3909BF0B" wp14:editId="58FC20AB">
            <wp:extent cx="2190750" cy="1704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0" cy="1704975"/>
                    </a:xfrm>
                    <a:prstGeom prst="rect">
                      <a:avLst/>
                    </a:prstGeom>
                    <a:noFill/>
                    <a:ln>
                      <a:noFill/>
                    </a:ln>
                  </pic:spPr>
                </pic:pic>
              </a:graphicData>
            </a:graphic>
          </wp:inline>
        </w:drawing>
      </w:r>
    </w:p>
    <w:p w14:paraId="0F403C96" w14:textId="6B42D550" w:rsidR="008F3EDA" w:rsidRPr="008F3EDA" w:rsidRDefault="008F3EDA" w:rsidP="00DE4531">
      <w:pPr>
        <w:spacing w:before="100" w:beforeAutospacing="1" w:after="100" w:afterAutospacing="1" w:line="240" w:lineRule="auto"/>
        <w:jc w:val="center"/>
        <w:outlineLvl w:val="0"/>
        <w:rPr>
          <w:rFonts w:ascii="Garamond Premr Pro" w:eastAsia="Times New Roman" w:hAnsi="Garamond Premr Pro" w:cs="Helvetica"/>
          <w:b/>
          <w:bCs/>
          <w:color w:val="333333"/>
          <w:kern w:val="36"/>
          <w:sz w:val="33"/>
          <w:szCs w:val="33"/>
          <w:lang w:val="en-US"/>
        </w:rPr>
      </w:pPr>
      <w:r w:rsidRPr="008F3EDA">
        <w:rPr>
          <w:rFonts w:ascii="Garamond Premr Pro" w:eastAsia="Times New Roman" w:hAnsi="Garamond Premr Pro" w:cs="Helvetica"/>
          <w:b/>
          <w:bCs/>
          <w:color w:val="333333"/>
          <w:kern w:val="36"/>
          <w:sz w:val="33"/>
          <w:szCs w:val="33"/>
          <w:lang w:val="en-US"/>
        </w:rPr>
        <w:t xml:space="preserve">State </w:t>
      </w:r>
      <w:r w:rsidR="00BE172E" w:rsidRPr="008F3EDA">
        <w:rPr>
          <w:rFonts w:ascii="Garamond Premr Pro" w:eastAsia="Times New Roman" w:hAnsi="Garamond Premr Pro" w:cs="Helvetica"/>
          <w:b/>
          <w:bCs/>
          <w:color w:val="333333"/>
          <w:kern w:val="36"/>
          <w:sz w:val="33"/>
          <w:szCs w:val="33"/>
          <w:lang w:val="en-US"/>
        </w:rPr>
        <w:t xml:space="preserve">and </w:t>
      </w:r>
      <w:r w:rsidRPr="008F3EDA">
        <w:rPr>
          <w:rFonts w:ascii="Garamond Premr Pro" w:eastAsia="Times New Roman" w:hAnsi="Garamond Premr Pro" w:cs="Helvetica"/>
          <w:b/>
          <w:bCs/>
          <w:color w:val="333333"/>
          <w:kern w:val="36"/>
          <w:sz w:val="33"/>
          <w:szCs w:val="33"/>
          <w:lang w:val="en-US"/>
        </w:rPr>
        <w:t>Local Governments</w:t>
      </w:r>
    </w:p>
    <w:p w14:paraId="06C775EE"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Fonts w:ascii="Garamond Premr Pro" w:hAnsi="Garamond Premr Pro"/>
          <w:color w:val="333333"/>
        </w:rPr>
        <w:t>The legislation designates $339.8 billion for programs that will go to state and local governments. It is divided up to put $274 billion toward specific COVID-19 response efforts, including $150 billion in direct aid for those state and local governments running out of cash because of a high number of cases.</w:t>
      </w:r>
    </w:p>
    <w:p w14:paraId="2D03DD11" w14:textId="7D8FAED0"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Fonts w:ascii="Garamond Premr Pro" w:hAnsi="Garamond Premr Pro"/>
          <w:color w:val="333333"/>
        </w:rPr>
        <w:lastRenderedPageBreak/>
        <w:t>It also includes $5 billion for Community Development Block Grants, $13 billion for K-12 schools, $14 billion for higher education and $5.3 billion for programs for children and families, including immediate assistance to child</w:t>
      </w:r>
      <w:r w:rsidR="00DE4531">
        <w:rPr>
          <w:rFonts w:ascii="Garamond Premr Pro" w:hAnsi="Garamond Premr Pro"/>
          <w:color w:val="333333"/>
        </w:rPr>
        <w:t>-</w:t>
      </w:r>
      <w:r w:rsidRPr="00DE4531">
        <w:rPr>
          <w:rFonts w:ascii="Garamond Premr Pro" w:hAnsi="Garamond Premr Pro"/>
          <w:color w:val="333333"/>
        </w:rPr>
        <w:t>care centers.</w:t>
      </w:r>
    </w:p>
    <w:p w14:paraId="553EF183" w14:textId="61C4EAB1" w:rsidR="008F3EDA" w:rsidRPr="008F3EDA" w:rsidRDefault="008F3EDA" w:rsidP="00DE4531">
      <w:pPr>
        <w:spacing w:before="100" w:beforeAutospacing="1" w:after="100" w:afterAutospacing="1" w:line="240" w:lineRule="auto"/>
        <w:jc w:val="center"/>
        <w:rPr>
          <w:rFonts w:ascii="Garamond Premr Pro" w:eastAsia="Times New Roman" w:hAnsi="Garamond Premr Pro" w:cs="Helvetica"/>
          <w:color w:val="555555"/>
          <w:sz w:val="21"/>
          <w:szCs w:val="21"/>
          <w:lang w:val="en-US"/>
        </w:rPr>
      </w:pPr>
      <w:r w:rsidRPr="00DE4531">
        <w:rPr>
          <w:rFonts w:ascii="Garamond Premr Pro" w:eastAsia="Times New Roman" w:hAnsi="Garamond Premr Pro" w:cs="Helvetica"/>
          <w:noProof/>
          <w:color w:val="555555"/>
          <w:sz w:val="21"/>
          <w:szCs w:val="21"/>
          <w:lang w:val="en-US"/>
        </w:rPr>
        <w:drawing>
          <wp:inline distT="0" distB="0" distL="0" distR="0" wp14:anchorId="096A7CB5" wp14:editId="2B11B7CD">
            <wp:extent cx="2190750" cy="1704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1704975"/>
                    </a:xfrm>
                    <a:prstGeom prst="rect">
                      <a:avLst/>
                    </a:prstGeom>
                    <a:noFill/>
                    <a:ln>
                      <a:noFill/>
                    </a:ln>
                  </pic:spPr>
                </pic:pic>
              </a:graphicData>
            </a:graphic>
          </wp:inline>
        </w:drawing>
      </w:r>
    </w:p>
    <w:p w14:paraId="6AC40C8C" w14:textId="77777777" w:rsidR="008F3EDA" w:rsidRPr="008F3EDA" w:rsidRDefault="008F3EDA" w:rsidP="00DE4531">
      <w:pPr>
        <w:spacing w:before="100" w:beforeAutospacing="1" w:after="100" w:afterAutospacing="1" w:line="240" w:lineRule="auto"/>
        <w:jc w:val="center"/>
        <w:outlineLvl w:val="0"/>
        <w:rPr>
          <w:rFonts w:ascii="Garamond Premr Pro" w:eastAsia="Times New Roman" w:hAnsi="Garamond Premr Pro" w:cs="Helvetica"/>
          <w:b/>
          <w:bCs/>
          <w:color w:val="333333"/>
          <w:kern w:val="36"/>
          <w:sz w:val="33"/>
          <w:szCs w:val="33"/>
          <w:lang w:val="en-US"/>
        </w:rPr>
      </w:pPr>
      <w:r w:rsidRPr="008F3EDA">
        <w:rPr>
          <w:rFonts w:ascii="Garamond Premr Pro" w:eastAsia="Times New Roman" w:hAnsi="Garamond Premr Pro" w:cs="Helvetica"/>
          <w:b/>
          <w:bCs/>
          <w:color w:val="333333"/>
          <w:kern w:val="36"/>
          <w:sz w:val="33"/>
          <w:szCs w:val="33"/>
          <w:lang w:val="en-US"/>
        </w:rPr>
        <w:t>Education/Other</w:t>
      </w:r>
    </w:p>
    <w:p w14:paraId="55C776F0" w14:textId="5A6C837B" w:rsidR="008F3EDA" w:rsidRPr="00DE4531" w:rsidRDefault="008F3EDA" w:rsidP="00DE4531">
      <w:pPr>
        <w:pStyle w:val="g-aipstyle3"/>
        <w:jc w:val="both"/>
        <w:rPr>
          <w:rFonts w:ascii="Garamond Premr Pro" w:hAnsi="Garamond Premr Pro" w:cs="Helvetica"/>
          <w:b/>
          <w:bCs/>
          <w:color w:val="FFFFFF"/>
          <w:sz w:val="23"/>
          <w:szCs w:val="23"/>
        </w:rPr>
      </w:pPr>
    </w:p>
    <w:p w14:paraId="235452B8" w14:textId="01E94475"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Fonts w:ascii="Garamond Premr Pro" w:hAnsi="Garamond Premr Pro"/>
          <w:color w:val="333333"/>
        </w:rPr>
        <w:t>The bill includes </w:t>
      </w:r>
      <w:r w:rsidRPr="00DE4531">
        <w:rPr>
          <w:rFonts w:ascii="Garamond Premr Pro" w:hAnsi="Garamond Premr Pro"/>
          <w:color w:val="333333"/>
          <w:bdr w:val="none" w:sz="0" w:space="0" w:color="auto" w:frame="1"/>
        </w:rPr>
        <w:t>relief for college students and graduates</w:t>
      </w:r>
      <w:r w:rsidRPr="00DE4531">
        <w:rPr>
          <w:rFonts w:ascii="Garamond Premr Pro" w:hAnsi="Garamond Premr Pro"/>
          <w:color w:val="333333"/>
        </w:rPr>
        <w:t> with outstanding federal student debt.</w:t>
      </w:r>
    </w:p>
    <w:p w14:paraId="74F62F7D"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Style w:val="Strong"/>
          <w:rFonts w:ascii="Garamond Premr Pro" w:hAnsi="Garamond Premr Pro"/>
          <w:color w:val="333333"/>
          <w:bdr w:val="none" w:sz="0" w:space="0" w:color="auto" w:frame="1"/>
        </w:rPr>
        <w:t>Temporary student loan relief: </w:t>
      </w:r>
      <w:r w:rsidRPr="00DE4531">
        <w:rPr>
          <w:rFonts w:ascii="Garamond Premr Pro" w:hAnsi="Garamond Premr Pro"/>
          <w:color w:val="333333"/>
        </w:rPr>
        <w:t>All loan and interest payments would be deferred through Sept. 30 without penalty to the borrower for all federally owned student loans.</w:t>
      </w:r>
    </w:p>
    <w:p w14:paraId="2388B5AA"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Style w:val="Strong"/>
          <w:rFonts w:ascii="Garamond Premr Pro" w:hAnsi="Garamond Premr Pro"/>
          <w:color w:val="333333"/>
          <w:bdr w:val="none" w:sz="0" w:space="0" w:color="auto" w:frame="1"/>
        </w:rPr>
        <w:t>Work-study funds: </w:t>
      </w:r>
      <w:r w:rsidRPr="00DE4531">
        <w:rPr>
          <w:rFonts w:ascii="Garamond Premr Pro" w:hAnsi="Garamond Premr Pro"/>
          <w:color w:val="333333"/>
        </w:rPr>
        <w:t>It allows schools to turn unused work-study funds into supplemental grants and continue paying work-study wages while schools are suspended.</w:t>
      </w:r>
    </w:p>
    <w:p w14:paraId="15DFF914"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Style w:val="Strong"/>
          <w:rFonts w:ascii="Garamond Premr Pro" w:hAnsi="Garamond Premr Pro"/>
          <w:color w:val="333333"/>
          <w:bdr w:val="none" w:sz="0" w:space="0" w:color="auto" w:frame="1"/>
        </w:rPr>
        <w:t>Students who are forced to drop out: </w:t>
      </w:r>
      <w:r w:rsidRPr="00DE4531">
        <w:rPr>
          <w:rFonts w:ascii="Garamond Premr Pro" w:hAnsi="Garamond Premr Pro"/>
          <w:color w:val="333333"/>
        </w:rPr>
        <w:t xml:space="preserve">Students who drop out of school </w:t>
      </w:r>
      <w:proofErr w:type="gramStart"/>
      <w:r w:rsidRPr="00DE4531">
        <w:rPr>
          <w:rFonts w:ascii="Garamond Premr Pro" w:hAnsi="Garamond Premr Pro"/>
          <w:color w:val="333333"/>
        </w:rPr>
        <w:t>as a result of</w:t>
      </w:r>
      <w:proofErr w:type="gramEnd"/>
      <w:r w:rsidRPr="00DE4531">
        <w:rPr>
          <w:rFonts w:ascii="Garamond Premr Pro" w:hAnsi="Garamond Premr Pro"/>
          <w:color w:val="333333"/>
        </w:rPr>
        <w:t xml:space="preserve"> the coronavirus wouldn't have that time away from school deducted from their lifetime limits on subsidized loan and Pell Grant eligibility. Those students would also not be asked to pay back any grants or other aid </w:t>
      </w:r>
      <w:proofErr w:type="gramStart"/>
      <w:r w:rsidRPr="00DE4531">
        <w:rPr>
          <w:rFonts w:ascii="Garamond Premr Pro" w:hAnsi="Garamond Premr Pro"/>
          <w:color w:val="333333"/>
        </w:rPr>
        <w:t>they've</w:t>
      </w:r>
      <w:proofErr w:type="gramEnd"/>
      <w:r w:rsidRPr="00DE4531">
        <w:rPr>
          <w:rFonts w:ascii="Garamond Premr Pro" w:hAnsi="Garamond Premr Pro"/>
          <w:color w:val="333333"/>
        </w:rPr>
        <w:t xml:space="preserve"> already received.</w:t>
      </w:r>
    </w:p>
    <w:p w14:paraId="4C632EC9" w14:textId="77777777" w:rsidR="008F3EDA" w:rsidRPr="00DE4531" w:rsidRDefault="008F3EDA" w:rsidP="00DE4531">
      <w:pPr>
        <w:pStyle w:val="NormalWeb"/>
        <w:shd w:val="clear" w:color="auto" w:fill="FFFFFF"/>
        <w:textAlignment w:val="baseline"/>
        <w:rPr>
          <w:rFonts w:ascii="Garamond Premr Pro" w:hAnsi="Garamond Premr Pro"/>
          <w:color w:val="333333"/>
        </w:rPr>
      </w:pPr>
      <w:r w:rsidRPr="00DE4531">
        <w:rPr>
          <w:rStyle w:val="Strong"/>
          <w:rFonts w:ascii="Garamond Premr Pro" w:hAnsi="Garamond Premr Pro"/>
          <w:color w:val="333333"/>
          <w:bdr w:val="none" w:sz="0" w:space="0" w:color="auto" w:frame="1"/>
        </w:rPr>
        <w:t>Other programs:</w:t>
      </w:r>
      <w:r w:rsidRPr="00DE4531">
        <w:rPr>
          <w:rFonts w:ascii="Garamond Premr Pro" w:hAnsi="Garamond Premr Pro"/>
          <w:color w:val="333333"/>
        </w:rPr>
        <w:t xml:space="preserve"> There is a very long list of other areas receiving funding including arts programs, </w:t>
      </w:r>
      <w:proofErr w:type="gramStart"/>
      <w:r w:rsidRPr="00DE4531">
        <w:rPr>
          <w:rFonts w:ascii="Garamond Premr Pro" w:hAnsi="Garamond Premr Pro"/>
          <w:color w:val="333333"/>
        </w:rPr>
        <w:t>universities</w:t>
      </w:r>
      <w:proofErr w:type="gramEnd"/>
      <w:r w:rsidRPr="00DE4531">
        <w:rPr>
          <w:rFonts w:ascii="Garamond Premr Pro" w:hAnsi="Garamond Premr Pro"/>
          <w:color w:val="333333"/>
        </w:rPr>
        <w:t xml:space="preserve"> and other institutions.</w:t>
      </w:r>
    </w:p>
    <w:p w14:paraId="0FFCF734" w14:textId="77777777" w:rsidR="008F3EDA" w:rsidRPr="00DE4531" w:rsidRDefault="008F3EDA" w:rsidP="00DE4531">
      <w:pPr>
        <w:pStyle w:val="g-aipstyle3"/>
        <w:jc w:val="both"/>
        <w:rPr>
          <w:rFonts w:ascii="Garamond Premr Pro" w:hAnsi="Garamond Premr Pro" w:cs="Helvetica"/>
          <w:b/>
          <w:bCs/>
          <w:color w:val="FFFFFF"/>
          <w:sz w:val="23"/>
          <w:szCs w:val="23"/>
        </w:rPr>
      </w:pPr>
    </w:p>
    <w:sectPr w:rsidR="008F3EDA" w:rsidRPr="00DE4531" w:rsidSect="00DE4531">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6290F" w14:textId="77777777" w:rsidR="006E550A" w:rsidRDefault="006E550A" w:rsidP="00BE172E">
      <w:pPr>
        <w:spacing w:after="0" w:line="240" w:lineRule="auto"/>
      </w:pPr>
      <w:r>
        <w:separator/>
      </w:r>
    </w:p>
  </w:endnote>
  <w:endnote w:type="continuationSeparator" w:id="0">
    <w:p w14:paraId="000E9B6B" w14:textId="77777777" w:rsidR="006E550A" w:rsidRDefault="006E550A" w:rsidP="00BE1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Premr Pro">
    <w:panose1 w:val="02020402060506020403"/>
    <w:charset w:val="00"/>
    <w:family w:val="roman"/>
    <w:notTrueType/>
    <w:pitch w:val="variable"/>
    <w:sig w:usb0="E00002BF" w:usb1="5000E07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Premr Pro" w:hAnsi="Garamond Premr Pro"/>
      </w:rPr>
      <w:id w:val="611017333"/>
      <w:docPartObj>
        <w:docPartGallery w:val="Page Numbers (Bottom of Page)"/>
        <w:docPartUnique/>
      </w:docPartObj>
    </w:sdtPr>
    <w:sdtEndPr>
      <w:rPr>
        <w:noProof/>
      </w:rPr>
    </w:sdtEndPr>
    <w:sdtContent>
      <w:p w14:paraId="51D3C818" w14:textId="296B5AD9" w:rsidR="00BE172E" w:rsidRPr="00BE172E" w:rsidRDefault="00BE172E">
        <w:pPr>
          <w:pStyle w:val="Footer"/>
          <w:jc w:val="center"/>
          <w:rPr>
            <w:rFonts w:ascii="Garamond Premr Pro" w:hAnsi="Garamond Premr Pro"/>
          </w:rPr>
        </w:pPr>
        <w:r w:rsidRPr="00BE172E">
          <w:rPr>
            <w:rFonts w:ascii="Garamond Premr Pro" w:hAnsi="Garamond Premr Pro"/>
          </w:rPr>
          <w:t xml:space="preserve">Page </w:t>
        </w:r>
        <w:r w:rsidRPr="00BE172E">
          <w:rPr>
            <w:rFonts w:ascii="Garamond Premr Pro" w:hAnsi="Garamond Premr Pro"/>
          </w:rPr>
          <w:fldChar w:fldCharType="begin"/>
        </w:r>
        <w:r w:rsidRPr="00BE172E">
          <w:rPr>
            <w:rFonts w:ascii="Garamond Premr Pro" w:hAnsi="Garamond Premr Pro"/>
          </w:rPr>
          <w:instrText xml:space="preserve"> PAGE   \* MERGEFORMAT </w:instrText>
        </w:r>
        <w:r w:rsidRPr="00BE172E">
          <w:rPr>
            <w:rFonts w:ascii="Garamond Premr Pro" w:hAnsi="Garamond Premr Pro"/>
          </w:rPr>
          <w:fldChar w:fldCharType="separate"/>
        </w:r>
        <w:r w:rsidRPr="00BE172E">
          <w:rPr>
            <w:rFonts w:ascii="Garamond Premr Pro" w:hAnsi="Garamond Premr Pro"/>
            <w:noProof/>
          </w:rPr>
          <w:t>2</w:t>
        </w:r>
        <w:r w:rsidRPr="00BE172E">
          <w:rPr>
            <w:rFonts w:ascii="Garamond Premr Pro" w:hAnsi="Garamond Premr Pro"/>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E8FEA" w14:textId="77777777" w:rsidR="006E550A" w:rsidRDefault="006E550A" w:rsidP="00BE172E">
      <w:pPr>
        <w:spacing w:after="0" w:line="240" w:lineRule="auto"/>
      </w:pPr>
      <w:r>
        <w:separator/>
      </w:r>
    </w:p>
  </w:footnote>
  <w:footnote w:type="continuationSeparator" w:id="0">
    <w:p w14:paraId="4A089528" w14:textId="77777777" w:rsidR="006E550A" w:rsidRDefault="006E550A" w:rsidP="00BE17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DA"/>
    <w:rsid w:val="00083ED5"/>
    <w:rsid w:val="006E550A"/>
    <w:rsid w:val="00892422"/>
    <w:rsid w:val="008F3EDA"/>
    <w:rsid w:val="00BE172E"/>
    <w:rsid w:val="00DE4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2B7FC"/>
  <w15:chartTrackingRefBased/>
  <w15:docId w15:val="{9D1387FB-C89B-4C59-A732-532CE538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F3ED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8F3E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EDA"/>
    <w:rPr>
      <w:rFonts w:ascii="Times New Roman" w:eastAsia="Times New Roman" w:hAnsi="Times New Roman" w:cs="Times New Roman"/>
      <w:b/>
      <w:bCs/>
      <w:kern w:val="36"/>
      <w:sz w:val="48"/>
      <w:szCs w:val="48"/>
      <w:lang w:val="en-US"/>
    </w:rPr>
  </w:style>
  <w:style w:type="character" w:customStyle="1" w:styleId="date">
    <w:name w:val="date"/>
    <w:basedOn w:val="DefaultParagraphFont"/>
    <w:rsid w:val="008F3EDA"/>
  </w:style>
  <w:style w:type="character" w:customStyle="1" w:styleId="time">
    <w:name w:val="time"/>
    <w:basedOn w:val="DefaultParagraphFont"/>
    <w:rsid w:val="008F3EDA"/>
  </w:style>
  <w:style w:type="character" w:styleId="Hyperlink">
    <w:name w:val="Hyperlink"/>
    <w:basedOn w:val="DefaultParagraphFont"/>
    <w:uiPriority w:val="99"/>
    <w:unhideWhenUsed/>
    <w:rsid w:val="008F3EDA"/>
    <w:rPr>
      <w:color w:val="0000FF"/>
      <w:u w:val="single"/>
    </w:rPr>
  </w:style>
  <w:style w:type="paragraph" w:customStyle="1" w:styleId="bylinename">
    <w:name w:val="byline__name"/>
    <w:basedOn w:val="Normal"/>
    <w:rsid w:val="008F3ED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8F3EDA"/>
    <w:rPr>
      <w:rFonts w:asciiTheme="majorHAnsi" w:eastAsiaTheme="majorEastAsia" w:hAnsiTheme="majorHAnsi" w:cstheme="majorBidi"/>
      <w:color w:val="2F5496" w:themeColor="accent1" w:themeShade="BF"/>
      <w:sz w:val="26"/>
      <w:szCs w:val="26"/>
    </w:rPr>
  </w:style>
  <w:style w:type="character" w:customStyle="1" w:styleId="widont">
    <w:name w:val="widont"/>
    <w:basedOn w:val="DefaultParagraphFont"/>
    <w:rsid w:val="008F3EDA"/>
  </w:style>
  <w:style w:type="paragraph" w:customStyle="1" w:styleId="g-aipstyle0">
    <w:name w:val="g-aipstyle0"/>
    <w:basedOn w:val="Normal"/>
    <w:rsid w:val="008F3E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g-aipstyle1">
    <w:name w:val="g-aipstyle1"/>
    <w:basedOn w:val="Normal"/>
    <w:rsid w:val="008F3E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g-aipstyle2">
    <w:name w:val="g-aipstyle2"/>
    <w:basedOn w:val="Normal"/>
    <w:rsid w:val="008F3E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g-aipstyle3">
    <w:name w:val="g-aipstyle3"/>
    <w:basedOn w:val="Normal"/>
    <w:rsid w:val="008F3E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g-aipstyle4">
    <w:name w:val="g-aipstyle4"/>
    <w:basedOn w:val="Normal"/>
    <w:rsid w:val="008F3E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g-aipstyle5">
    <w:name w:val="g-aipstyle5"/>
    <w:basedOn w:val="Normal"/>
    <w:rsid w:val="008F3E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8F3ED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F3EDA"/>
    <w:rPr>
      <w:i/>
      <w:iCs/>
    </w:rPr>
  </w:style>
  <w:style w:type="character" w:styleId="Strong">
    <w:name w:val="Strong"/>
    <w:basedOn w:val="DefaultParagraphFont"/>
    <w:uiPriority w:val="22"/>
    <w:qFormat/>
    <w:rsid w:val="008F3EDA"/>
    <w:rPr>
      <w:b/>
      <w:bCs/>
    </w:rPr>
  </w:style>
  <w:style w:type="character" w:styleId="UnresolvedMention">
    <w:name w:val="Unresolved Mention"/>
    <w:basedOn w:val="DefaultParagraphFont"/>
    <w:uiPriority w:val="99"/>
    <w:semiHidden/>
    <w:unhideWhenUsed/>
    <w:rsid w:val="008F3EDA"/>
    <w:rPr>
      <w:color w:val="605E5C"/>
      <w:shd w:val="clear" w:color="auto" w:fill="E1DFDD"/>
    </w:rPr>
  </w:style>
  <w:style w:type="paragraph" w:styleId="Header">
    <w:name w:val="header"/>
    <w:basedOn w:val="Normal"/>
    <w:link w:val="HeaderChar"/>
    <w:uiPriority w:val="99"/>
    <w:unhideWhenUsed/>
    <w:rsid w:val="00BE1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72E"/>
  </w:style>
  <w:style w:type="paragraph" w:styleId="Footer">
    <w:name w:val="footer"/>
    <w:basedOn w:val="Normal"/>
    <w:link w:val="FooterChar"/>
    <w:uiPriority w:val="99"/>
    <w:unhideWhenUsed/>
    <w:rsid w:val="00BE1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16891">
      <w:bodyDiv w:val="1"/>
      <w:marLeft w:val="0"/>
      <w:marRight w:val="0"/>
      <w:marTop w:val="0"/>
      <w:marBottom w:val="0"/>
      <w:divBdr>
        <w:top w:val="none" w:sz="0" w:space="0" w:color="auto"/>
        <w:left w:val="none" w:sz="0" w:space="0" w:color="auto"/>
        <w:bottom w:val="none" w:sz="0" w:space="0" w:color="auto"/>
        <w:right w:val="none" w:sz="0" w:space="0" w:color="auto"/>
      </w:divBdr>
      <w:divsChild>
        <w:div w:id="1560020769">
          <w:marLeft w:val="0"/>
          <w:marRight w:val="0"/>
          <w:marTop w:val="0"/>
          <w:marBottom w:val="45"/>
          <w:divBdr>
            <w:top w:val="none" w:sz="0" w:space="0" w:color="auto"/>
            <w:left w:val="none" w:sz="0" w:space="0" w:color="auto"/>
            <w:bottom w:val="none" w:sz="0" w:space="0" w:color="auto"/>
            <w:right w:val="none" w:sz="0" w:space="0" w:color="auto"/>
          </w:divBdr>
        </w:div>
      </w:divsChild>
    </w:div>
    <w:div w:id="179896850">
      <w:bodyDiv w:val="1"/>
      <w:marLeft w:val="0"/>
      <w:marRight w:val="0"/>
      <w:marTop w:val="0"/>
      <w:marBottom w:val="0"/>
      <w:divBdr>
        <w:top w:val="none" w:sz="0" w:space="0" w:color="auto"/>
        <w:left w:val="none" w:sz="0" w:space="0" w:color="auto"/>
        <w:bottom w:val="none" w:sz="0" w:space="0" w:color="auto"/>
        <w:right w:val="none" w:sz="0" w:space="0" w:color="auto"/>
      </w:divBdr>
    </w:div>
    <w:div w:id="192041434">
      <w:bodyDiv w:val="1"/>
      <w:marLeft w:val="0"/>
      <w:marRight w:val="0"/>
      <w:marTop w:val="0"/>
      <w:marBottom w:val="0"/>
      <w:divBdr>
        <w:top w:val="none" w:sz="0" w:space="0" w:color="auto"/>
        <w:left w:val="none" w:sz="0" w:space="0" w:color="auto"/>
        <w:bottom w:val="none" w:sz="0" w:space="0" w:color="auto"/>
        <w:right w:val="none" w:sz="0" w:space="0" w:color="auto"/>
      </w:divBdr>
    </w:div>
    <w:div w:id="199513673">
      <w:bodyDiv w:val="1"/>
      <w:marLeft w:val="0"/>
      <w:marRight w:val="0"/>
      <w:marTop w:val="0"/>
      <w:marBottom w:val="0"/>
      <w:divBdr>
        <w:top w:val="none" w:sz="0" w:space="0" w:color="auto"/>
        <w:left w:val="none" w:sz="0" w:space="0" w:color="auto"/>
        <w:bottom w:val="none" w:sz="0" w:space="0" w:color="auto"/>
        <w:right w:val="none" w:sz="0" w:space="0" w:color="auto"/>
      </w:divBdr>
      <w:divsChild>
        <w:div w:id="1514803452">
          <w:marLeft w:val="0"/>
          <w:marRight w:val="0"/>
          <w:marTop w:val="0"/>
          <w:marBottom w:val="165"/>
          <w:divBdr>
            <w:top w:val="none" w:sz="0" w:space="0" w:color="auto"/>
            <w:left w:val="none" w:sz="0" w:space="0" w:color="auto"/>
            <w:bottom w:val="none" w:sz="0" w:space="0" w:color="auto"/>
            <w:right w:val="none" w:sz="0" w:space="0" w:color="auto"/>
          </w:divBdr>
          <w:divsChild>
            <w:div w:id="760486329">
              <w:marLeft w:val="0"/>
              <w:marRight w:val="0"/>
              <w:marTop w:val="0"/>
              <w:marBottom w:val="0"/>
              <w:divBdr>
                <w:top w:val="none" w:sz="0" w:space="0" w:color="auto"/>
                <w:left w:val="none" w:sz="0" w:space="0" w:color="auto"/>
                <w:bottom w:val="none" w:sz="0" w:space="0" w:color="auto"/>
                <w:right w:val="none" w:sz="0" w:space="0" w:color="auto"/>
              </w:divBdr>
              <w:divsChild>
                <w:div w:id="1261834009">
                  <w:marLeft w:val="0"/>
                  <w:marRight w:val="0"/>
                  <w:marTop w:val="0"/>
                  <w:marBottom w:val="0"/>
                  <w:divBdr>
                    <w:top w:val="none" w:sz="0" w:space="0" w:color="auto"/>
                    <w:left w:val="none" w:sz="0" w:space="0" w:color="auto"/>
                    <w:bottom w:val="none" w:sz="0" w:space="0" w:color="auto"/>
                    <w:right w:val="none" w:sz="0" w:space="0" w:color="auto"/>
                  </w:divBdr>
                  <w:divsChild>
                    <w:div w:id="1209495328">
                      <w:marLeft w:val="0"/>
                      <w:marRight w:val="0"/>
                      <w:marTop w:val="0"/>
                      <w:marBottom w:val="0"/>
                      <w:divBdr>
                        <w:top w:val="none" w:sz="0" w:space="0" w:color="auto"/>
                        <w:left w:val="none" w:sz="0" w:space="0" w:color="auto"/>
                        <w:bottom w:val="none" w:sz="0" w:space="0" w:color="auto"/>
                        <w:right w:val="none" w:sz="0" w:space="0" w:color="auto"/>
                      </w:divBdr>
                      <w:divsChild>
                        <w:div w:id="969045258">
                          <w:marLeft w:val="0"/>
                          <w:marRight w:val="0"/>
                          <w:marTop w:val="0"/>
                          <w:marBottom w:val="0"/>
                          <w:divBdr>
                            <w:top w:val="none" w:sz="0" w:space="0" w:color="auto"/>
                            <w:left w:val="none" w:sz="0" w:space="0" w:color="auto"/>
                            <w:bottom w:val="none" w:sz="0" w:space="0" w:color="auto"/>
                            <w:right w:val="none" w:sz="0" w:space="0" w:color="auto"/>
                          </w:divBdr>
                        </w:div>
                        <w:div w:id="861631081">
                          <w:marLeft w:val="-1487"/>
                          <w:marRight w:val="0"/>
                          <w:marTop w:val="0"/>
                          <w:marBottom w:val="0"/>
                          <w:divBdr>
                            <w:top w:val="none" w:sz="0" w:space="0" w:color="auto"/>
                            <w:left w:val="none" w:sz="0" w:space="0" w:color="auto"/>
                            <w:bottom w:val="none" w:sz="0" w:space="0" w:color="auto"/>
                            <w:right w:val="none" w:sz="0" w:space="0" w:color="auto"/>
                          </w:divBdr>
                        </w:div>
                        <w:div w:id="1282540949">
                          <w:marLeft w:val="-1245"/>
                          <w:marRight w:val="0"/>
                          <w:marTop w:val="0"/>
                          <w:marBottom w:val="0"/>
                          <w:divBdr>
                            <w:top w:val="none" w:sz="0" w:space="0" w:color="auto"/>
                            <w:left w:val="none" w:sz="0" w:space="0" w:color="auto"/>
                            <w:bottom w:val="none" w:sz="0" w:space="0" w:color="auto"/>
                            <w:right w:val="none" w:sz="0" w:space="0" w:color="auto"/>
                          </w:divBdr>
                        </w:div>
                        <w:div w:id="788233454">
                          <w:marLeft w:val="-1493"/>
                          <w:marRight w:val="0"/>
                          <w:marTop w:val="0"/>
                          <w:marBottom w:val="0"/>
                          <w:divBdr>
                            <w:top w:val="none" w:sz="0" w:space="0" w:color="auto"/>
                            <w:left w:val="none" w:sz="0" w:space="0" w:color="auto"/>
                            <w:bottom w:val="none" w:sz="0" w:space="0" w:color="auto"/>
                            <w:right w:val="none" w:sz="0" w:space="0" w:color="auto"/>
                          </w:divBdr>
                        </w:div>
                        <w:div w:id="1775518069">
                          <w:marLeft w:val="-1904"/>
                          <w:marRight w:val="0"/>
                          <w:marTop w:val="0"/>
                          <w:marBottom w:val="0"/>
                          <w:divBdr>
                            <w:top w:val="none" w:sz="0" w:space="0" w:color="auto"/>
                            <w:left w:val="none" w:sz="0" w:space="0" w:color="auto"/>
                            <w:bottom w:val="none" w:sz="0" w:space="0" w:color="auto"/>
                            <w:right w:val="none" w:sz="0" w:space="0" w:color="auto"/>
                          </w:divBdr>
                        </w:div>
                        <w:div w:id="1372608514">
                          <w:marLeft w:val="-1920"/>
                          <w:marRight w:val="0"/>
                          <w:marTop w:val="0"/>
                          <w:marBottom w:val="0"/>
                          <w:divBdr>
                            <w:top w:val="none" w:sz="0" w:space="0" w:color="auto"/>
                            <w:left w:val="none" w:sz="0" w:space="0" w:color="auto"/>
                            <w:bottom w:val="none" w:sz="0" w:space="0" w:color="auto"/>
                            <w:right w:val="none" w:sz="0" w:space="0" w:color="auto"/>
                          </w:divBdr>
                        </w:div>
                        <w:div w:id="17053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61516">
          <w:marLeft w:val="0"/>
          <w:marRight w:val="0"/>
          <w:marTop w:val="0"/>
          <w:marBottom w:val="0"/>
          <w:divBdr>
            <w:top w:val="none" w:sz="0" w:space="0" w:color="auto"/>
            <w:left w:val="none" w:sz="0" w:space="0" w:color="auto"/>
            <w:bottom w:val="none" w:sz="0" w:space="0" w:color="auto"/>
            <w:right w:val="none" w:sz="0" w:space="0" w:color="auto"/>
          </w:divBdr>
        </w:div>
      </w:divsChild>
    </w:div>
    <w:div w:id="268513897">
      <w:bodyDiv w:val="1"/>
      <w:marLeft w:val="0"/>
      <w:marRight w:val="0"/>
      <w:marTop w:val="0"/>
      <w:marBottom w:val="0"/>
      <w:divBdr>
        <w:top w:val="none" w:sz="0" w:space="0" w:color="auto"/>
        <w:left w:val="none" w:sz="0" w:space="0" w:color="auto"/>
        <w:bottom w:val="none" w:sz="0" w:space="0" w:color="auto"/>
        <w:right w:val="none" w:sz="0" w:space="0" w:color="auto"/>
      </w:divBdr>
    </w:div>
    <w:div w:id="289629812">
      <w:bodyDiv w:val="1"/>
      <w:marLeft w:val="0"/>
      <w:marRight w:val="0"/>
      <w:marTop w:val="0"/>
      <w:marBottom w:val="0"/>
      <w:divBdr>
        <w:top w:val="none" w:sz="0" w:space="0" w:color="auto"/>
        <w:left w:val="none" w:sz="0" w:space="0" w:color="auto"/>
        <w:bottom w:val="none" w:sz="0" w:space="0" w:color="auto"/>
        <w:right w:val="none" w:sz="0" w:space="0" w:color="auto"/>
      </w:divBdr>
    </w:div>
    <w:div w:id="289749442">
      <w:bodyDiv w:val="1"/>
      <w:marLeft w:val="0"/>
      <w:marRight w:val="0"/>
      <w:marTop w:val="0"/>
      <w:marBottom w:val="0"/>
      <w:divBdr>
        <w:top w:val="none" w:sz="0" w:space="0" w:color="auto"/>
        <w:left w:val="none" w:sz="0" w:space="0" w:color="auto"/>
        <w:bottom w:val="none" w:sz="0" w:space="0" w:color="auto"/>
        <w:right w:val="none" w:sz="0" w:space="0" w:color="auto"/>
      </w:divBdr>
    </w:div>
    <w:div w:id="579291873">
      <w:bodyDiv w:val="1"/>
      <w:marLeft w:val="0"/>
      <w:marRight w:val="0"/>
      <w:marTop w:val="0"/>
      <w:marBottom w:val="0"/>
      <w:divBdr>
        <w:top w:val="none" w:sz="0" w:space="0" w:color="auto"/>
        <w:left w:val="none" w:sz="0" w:space="0" w:color="auto"/>
        <w:bottom w:val="none" w:sz="0" w:space="0" w:color="auto"/>
        <w:right w:val="none" w:sz="0" w:space="0" w:color="auto"/>
      </w:divBdr>
    </w:div>
    <w:div w:id="592324393">
      <w:bodyDiv w:val="1"/>
      <w:marLeft w:val="0"/>
      <w:marRight w:val="0"/>
      <w:marTop w:val="0"/>
      <w:marBottom w:val="0"/>
      <w:divBdr>
        <w:top w:val="none" w:sz="0" w:space="0" w:color="auto"/>
        <w:left w:val="none" w:sz="0" w:space="0" w:color="auto"/>
        <w:bottom w:val="none" w:sz="0" w:space="0" w:color="auto"/>
        <w:right w:val="none" w:sz="0" w:space="0" w:color="auto"/>
      </w:divBdr>
      <w:divsChild>
        <w:div w:id="1142040503">
          <w:marLeft w:val="0"/>
          <w:marRight w:val="0"/>
          <w:marTop w:val="0"/>
          <w:marBottom w:val="45"/>
          <w:divBdr>
            <w:top w:val="none" w:sz="0" w:space="0" w:color="auto"/>
            <w:left w:val="none" w:sz="0" w:space="0" w:color="auto"/>
            <w:bottom w:val="none" w:sz="0" w:space="0" w:color="auto"/>
            <w:right w:val="none" w:sz="0" w:space="0" w:color="auto"/>
          </w:divBdr>
        </w:div>
      </w:divsChild>
    </w:div>
    <w:div w:id="604534428">
      <w:bodyDiv w:val="1"/>
      <w:marLeft w:val="0"/>
      <w:marRight w:val="0"/>
      <w:marTop w:val="0"/>
      <w:marBottom w:val="0"/>
      <w:divBdr>
        <w:top w:val="none" w:sz="0" w:space="0" w:color="auto"/>
        <w:left w:val="none" w:sz="0" w:space="0" w:color="auto"/>
        <w:bottom w:val="none" w:sz="0" w:space="0" w:color="auto"/>
        <w:right w:val="none" w:sz="0" w:space="0" w:color="auto"/>
      </w:divBdr>
      <w:divsChild>
        <w:div w:id="370612490">
          <w:marLeft w:val="0"/>
          <w:marRight w:val="0"/>
          <w:marTop w:val="0"/>
          <w:marBottom w:val="45"/>
          <w:divBdr>
            <w:top w:val="none" w:sz="0" w:space="0" w:color="auto"/>
            <w:left w:val="none" w:sz="0" w:space="0" w:color="auto"/>
            <w:bottom w:val="none" w:sz="0" w:space="0" w:color="auto"/>
            <w:right w:val="none" w:sz="0" w:space="0" w:color="auto"/>
          </w:divBdr>
        </w:div>
      </w:divsChild>
    </w:div>
    <w:div w:id="700130028">
      <w:bodyDiv w:val="1"/>
      <w:marLeft w:val="0"/>
      <w:marRight w:val="0"/>
      <w:marTop w:val="0"/>
      <w:marBottom w:val="0"/>
      <w:divBdr>
        <w:top w:val="none" w:sz="0" w:space="0" w:color="auto"/>
        <w:left w:val="none" w:sz="0" w:space="0" w:color="auto"/>
        <w:bottom w:val="none" w:sz="0" w:space="0" w:color="auto"/>
        <w:right w:val="none" w:sz="0" w:space="0" w:color="auto"/>
      </w:divBdr>
    </w:div>
    <w:div w:id="826089190">
      <w:bodyDiv w:val="1"/>
      <w:marLeft w:val="0"/>
      <w:marRight w:val="0"/>
      <w:marTop w:val="0"/>
      <w:marBottom w:val="0"/>
      <w:divBdr>
        <w:top w:val="none" w:sz="0" w:space="0" w:color="auto"/>
        <w:left w:val="none" w:sz="0" w:space="0" w:color="auto"/>
        <w:bottom w:val="none" w:sz="0" w:space="0" w:color="auto"/>
        <w:right w:val="none" w:sz="0" w:space="0" w:color="auto"/>
      </w:divBdr>
    </w:div>
    <w:div w:id="892816816">
      <w:bodyDiv w:val="1"/>
      <w:marLeft w:val="0"/>
      <w:marRight w:val="0"/>
      <w:marTop w:val="0"/>
      <w:marBottom w:val="0"/>
      <w:divBdr>
        <w:top w:val="none" w:sz="0" w:space="0" w:color="auto"/>
        <w:left w:val="none" w:sz="0" w:space="0" w:color="auto"/>
        <w:bottom w:val="none" w:sz="0" w:space="0" w:color="auto"/>
        <w:right w:val="none" w:sz="0" w:space="0" w:color="auto"/>
      </w:divBdr>
    </w:div>
    <w:div w:id="1195966766">
      <w:bodyDiv w:val="1"/>
      <w:marLeft w:val="0"/>
      <w:marRight w:val="0"/>
      <w:marTop w:val="0"/>
      <w:marBottom w:val="0"/>
      <w:divBdr>
        <w:top w:val="none" w:sz="0" w:space="0" w:color="auto"/>
        <w:left w:val="none" w:sz="0" w:space="0" w:color="auto"/>
        <w:bottom w:val="none" w:sz="0" w:space="0" w:color="auto"/>
        <w:right w:val="none" w:sz="0" w:space="0" w:color="auto"/>
      </w:divBdr>
    </w:div>
    <w:div w:id="1247960578">
      <w:bodyDiv w:val="1"/>
      <w:marLeft w:val="0"/>
      <w:marRight w:val="0"/>
      <w:marTop w:val="0"/>
      <w:marBottom w:val="0"/>
      <w:divBdr>
        <w:top w:val="none" w:sz="0" w:space="0" w:color="auto"/>
        <w:left w:val="none" w:sz="0" w:space="0" w:color="auto"/>
        <w:bottom w:val="none" w:sz="0" w:space="0" w:color="auto"/>
        <w:right w:val="none" w:sz="0" w:space="0" w:color="auto"/>
      </w:divBdr>
    </w:div>
    <w:div w:id="1339042620">
      <w:bodyDiv w:val="1"/>
      <w:marLeft w:val="0"/>
      <w:marRight w:val="0"/>
      <w:marTop w:val="0"/>
      <w:marBottom w:val="0"/>
      <w:divBdr>
        <w:top w:val="none" w:sz="0" w:space="0" w:color="auto"/>
        <w:left w:val="none" w:sz="0" w:space="0" w:color="auto"/>
        <w:bottom w:val="none" w:sz="0" w:space="0" w:color="auto"/>
        <w:right w:val="none" w:sz="0" w:space="0" w:color="auto"/>
      </w:divBdr>
    </w:div>
    <w:div w:id="1368682795">
      <w:bodyDiv w:val="1"/>
      <w:marLeft w:val="0"/>
      <w:marRight w:val="0"/>
      <w:marTop w:val="0"/>
      <w:marBottom w:val="0"/>
      <w:divBdr>
        <w:top w:val="none" w:sz="0" w:space="0" w:color="auto"/>
        <w:left w:val="none" w:sz="0" w:space="0" w:color="auto"/>
        <w:bottom w:val="none" w:sz="0" w:space="0" w:color="auto"/>
        <w:right w:val="none" w:sz="0" w:space="0" w:color="auto"/>
      </w:divBdr>
      <w:divsChild>
        <w:div w:id="631639356">
          <w:marLeft w:val="0"/>
          <w:marRight w:val="0"/>
          <w:marTop w:val="0"/>
          <w:marBottom w:val="45"/>
          <w:divBdr>
            <w:top w:val="none" w:sz="0" w:space="0" w:color="auto"/>
            <w:left w:val="none" w:sz="0" w:space="0" w:color="auto"/>
            <w:bottom w:val="none" w:sz="0" w:space="0" w:color="auto"/>
            <w:right w:val="none" w:sz="0" w:space="0" w:color="auto"/>
          </w:divBdr>
        </w:div>
      </w:divsChild>
    </w:div>
    <w:div w:id="1379471325">
      <w:bodyDiv w:val="1"/>
      <w:marLeft w:val="0"/>
      <w:marRight w:val="0"/>
      <w:marTop w:val="0"/>
      <w:marBottom w:val="0"/>
      <w:divBdr>
        <w:top w:val="none" w:sz="0" w:space="0" w:color="auto"/>
        <w:left w:val="none" w:sz="0" w:space="0" w:color="auto"/>
        <w:bottom w:val="none" w:sz="0" w:space="0" w:color="auto"/>
        <w:right w:val="none" w:sz="0" w:space="0" w:color="auto"/>
      </w:divBdr>
      <w:divsChild>
        <w:div w:id="695621120">
          <w:marLeft w:val="0"/>
          <w:marRight w:val="0"/>
          <w:marTop w:val="0"/>
          <w:marBottom w:val="45"/>
          <w:divBdr>
            <w:top w:val="none" w:sz="0" w:space="0" w:color="auto"/>
            <w:left w:val="none" w:sz="0" w:space="0" w:color="auto"/>
            <w:bottom w:val="none" w:sz="0" w:space="0" w:color="auto"/>
            <w:right w:val="none" w:sz="0" w:space="0" w:color="auto"/>
          </w:divBdr>
        </w:div>
      </w:divsChild>
    </w:div>
    <w:div w:id="1445032277">
      <w:bodyDiv w:val="1"/>
      <w:marLeft w:val="0"/>
      <w:marRight w:val="0"/>
      <w:marTop w:val="0"/>
      <w:marBottom w:val="0"/>
      <w:divBdr>
        <w:top w:val="none" w:sz="0" w:space="0" w:color="auto"/>
        <w:left w:val="none" w:sz="0" w:space="0" w:color="auto"/>
        <w:bottom w:val="none" w:sz="0" w:space="0" w:color="auto"/>
        <w:right w:val="none" w:sz="0" w:space="0" w:color="auto"/>
      </w:divBdr>
      <w:divsChild>
        <w:div w:id="1510946302">
          <w:marLeft w:val="0"/>
          <w:marRight w:val="0"/>
          <w:marTop w:val="0"/>
          <w:marBottom w:val="0"/>
          <w:divBdr>
            <w:top w:val="none" w:sz="0" w:space="0" w:color="auto"/>
            <w:left w:val="none" w:sz="0" w:space="0" w:color="auto"/>
            <w:bottom w:val="none" w:sz="0" w:space="0" w:color="auto"/>
            <w:right w:val="none" w:sz="0" w:space="0" w:color="auto"/>
          </w:divBdr>
        </w:div>
        <w:div w:id="1407338403">
          <w:marLeft w:val="0"/>
          <w:marRight w:val="0"/>
          <w:marTop w:val="0"/>
          <w:marBottom w:val="300"/>
          <w:divBdr>
            <w:top w:val="none" w:sz="0" w:space="0" w:color="auto"/>
            <w:left w:val="none" w:sz="0" w:space="0" w:color="auto"/>
            <w:bottom w:val="none" w:sz="0" w:space="0" w:color="auto"/>
            <w:right w:val="none" w:sz="0" w:space="0" w:color="auto"/>
          </w:divBdr>
          <w:divsChild>
            <w:div w:id="1300383887">
              <w:marLeft w:val="0"/>
              <w:marRight w:val="0"/>
              <w:marTop w:val="0"/>
              <w:marBottom w:val="300"/>
              <w:divBdr>
                <w:top w:val="none" w:sz="0" w:space="0" w:color="auto"/>
                <w:left w:val="none" w:sz="0" w:space="0" w:color="auto"/>
                <w:bottom w:val="none" w:sz="0" w:space="0" w:color="auto"/>
                <w:right w:val="none" w:sz="0" w:space="0" w:color="auto"/>
              </w:divBdr>
              <w:divsChild>
                <w:div w:id="1449354939">
                  <w:marLeft w:val="0"/>
                  <w:marRight w:val="0"/>
                  <w:marTop w:val="0"/>
                  <w:marBottom w:val="0"/>
                  <w:divBdr>
                    <w:top w:val="none" w:sz="0" w:space="0" w:color="auto"/>
                    <w:left w:val="none" w:sz="0" w:space="0" w:color="auto"/>
                    <w:bottom w:val="none" w:sz="0" w:space="0" w:color="auto"/>
                    <w:right w:val="none" w:sz="0" w:space="0" w:color="auto"/>
                  </w:divBdr>
                </w:div>
              </w:divsChild>
            </w:div>
            <w:div w:id="84617848">
              <w:marLeft w:val="0"/>
              <w:marRight w:val="0"/>
              <w:marTop w:val="0"/>
              <w:marBottom w:val="225"/>
              <w:divBdr>
                <w:top w:val="none" w:sz="0" w:space="0" w:color="auto"/>
                <w:left w:val="none" w:sz="0" w:space="0" w:color="auto"/>
                <w:bottom w:val="none" w:sz="0" w:space="0" w:color="auto"/>
                <w:right w:val="none" w:sz="0" w:space="0" w:color="auto"/>
              </w:divBdr>
              <w:divsChild>
                <w:div w:id="1909921897">
                  <w:marLeft w:val="0"/>
                  <w:marRight w:val="0"/>
                  <w:marTop w:val="0"/>
                  <w:marBottom w:val="0"/>
                  <w:divBdr>
                    <w:top w:val="none" w:sz="0" w:space="0" w:color="auto"/>
                    <w:left w:val="none" w:sz="0" w:space="0" w:color="auto"/>
                    <w:bottom w:val="none" w:sz="0" w:space="0" w:color="auto"/>
                    <w:right w:val="none" w:sz="0" w:space="0" w:color="auto"/>
                  </w:divBdr>
                  <w:divsChild>
                    <w:div w:id="455106570">
                      <w:marLeft w:val="0"/>
                      <w:marRight w:val="0"/>
                      <w:marTop w:val="0"/>
                      <w:marBottom w:val="0"/>
                      <w:divBdr>
                        <w:top w:val="none" w:sz="0" w:space="0" w:color="auto"/>
                        <w:left w:val="none" w:sz="0" w:space="0" w:color="auto"/>
                        <w:bottom w:val="none" w:sz="0" w:space="0" w:color="auto"/>
                        <w:right w:val="none" w:sz="0" w:space="0" w:color="auto"/>
                      </w:divBdr>
                      <w:divsChild>
                        <w:div w:id="1247685672">
                          <w:marLeft w:val="0"/>
                          <w:marRight w:val="0"/>
                          <w:marTop w:val="0"/>
                          <w:marBottom w:val="0"/>
                          <w:divBdr>
                            <w:top w:val="none" w:sz="0" w:space="0" w:color="auto"/>
                            <w:left w:val="none" w:sz="0" w:space="0" w:color="auto"/>
                            <w:bottom w:val="none" w:sz="0" w:space="0" w:color="auto"/>
                            <w:right w:val="none" w:sz="0" w:space="0" w:color="auto"/>
                          </w:divBdr>
                          <w:divsChild>
                            <w:div w:id="1824275462">
                              <w:marLeft w:val="0"/>
                              <w:marRight w:val="150"/>
                              <w:marTop w:val="0"/>
                              <w:marBottom w:val="150"/>
                              <w:divBdr>
                                <w:top w:val="single" w:sz="6" w:space="0" w:color="E0E0E0"/>
                                <w:left w:val="single" w:sz="6" w:space="0" w:color="E0E0E0"/>
                                <w:bottom w:val="single" w:sz="6" w:space="0" w:color="E0E0E0"/>
                                <w:right w:val="single" w:sz="6" w:space="0" w:color="E0E0E0"/>
                              </w:divBdr>
                              <w:divsChild>
                                <w:div w:id="10526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289593">
      <w:bodyDiv w:val="1"/>
      <w:marLeft w:val="0"/>
      <w:marRight w:val="0"/>
      <w:marTop w:val="0"/>
      <w:marBottom w:val="0"/>
      <w:divBdr>
        <w:top w:val="none" w:sz="0" w:space="0" w:color="auto"/>
        <w:left w:val="none" w:sz="0" w:space="0" w:color="auto"/>
        <w:bottom w:val="none" w:sz="0" w:space="0" w:color="auto"/>
        <w:right w:val="none" w:sz="0" w:space="0" w:color="auto"/>
      </w:divBdr>
    </w:div>
    <w:div w:id="1893082362">
      <w:bodyDiv w:val="1"/>
      <w:marLeft w:val="0"/>
      <w:marRight w:val="0"/>
      <w:marTop w:val="0"/>
      <w:marBottom w:val="0"/>
      <w:divBdr>
        <w:top w:val="none" w:sz="0" w:space="0" w:color="auto"/>
        <w:left w:val="none" w:sz="0" w:space="0" w:color="auto"/>
        <w:bottom w:val="none" w:sz="0" w:space="0" w:color="auto"/>
        <w:right w:val="none" w:sz="0" w:space="0" w:color="auto"/>
      </w:divBdr>
    </w:div>
    <w:div w:id="1912694448">
      <w:bodyDiv w:val="1"/>
      <w:marLeft w:val="0"/>
      <w:marRight w:val="0"/>
      <w:marTop w:val="0"/>
      <w:marBottom w:val="0"/>
      <w:divBdr>
        <w:top w:val="none" w:sz="0" w:space="0" w:color="auto"/>
        <w:left w:val="none" w:sz="0" w:space="0" w:color="auto"/>
        <w:bottom w:val="none" w:sz="0" w:space="0" w:color="auto"/>
        <w:right w:val="none" w:sz="0" w:space="0" w:color="auto"/>
      </w:divBdr>
    </w:div>
    <w:div w:id="1954286107">
      <w:bodyDiv w:val="1"/>
      <w:marLeft w:val="0"/>
      <w:marRight w:val="0"/>
      <w:marTop w:val="0"/>
      <w:marBottom w:val="0"/>
      <w:divBdr>
        <w:top w:val="none" w:sz="0" w:space="0" w:color="auto"/>
        <w:left w:val="none" w:sz="0" w:space="0" w:color="auto"/>
        <w:bottom w:val="none" w:sz="0" w:space="0" w:color="auto"/>
        <w:right w:val="none" w:sz="0" w:space="0" w:color="auto"/>
      </w:divBdr>
    </w:div>
    <w:div w:id="20408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pr.org/2020/03/26/821457551/whats-inside-the-senate-s-2-trillion-coronavirus-aid-package" TargetMode="External"/><Relationship Id="rId12" Type="http://schemas.openxmlformats.org/officeDocument/2006/relationships/image" Target="media/image3.png"/><Relationship Id="rId17" Type="http://schemas.openxmlformats.org/officeDocument/2006/relationships/hyperlink" Target="https://www.npr.org/2020/03/19/818322136/heres-what-is-in-the-families-first-coronavirus-aid-package-trump-approved"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www.npr.org/2020/03/25/820759545/read-2-trillion-coronavirus-relief-bill"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7990D-E1AC-480F-B762-A3D403911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Minh Hoa</dc:creator>
  <cp:keywords/>
  <dc:description/>
  <cp:lastModifiedBy>Truong Minh Hoa</cp:lastModifiedBy>
  <cp:revision>1</cp:revision>
  <dcterms:created xsi:type="dcterms:W3CDTF">2020-11-12T07:37:00Z</dcterms:created>
  <dcterms:modified xsi:type="dcterms:W3CDTF">2020-11-12T07:54:00Z</dcterms:modified>
</cp:coreProperties>
</file>